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92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3"/>
      </w:tblGrid>
      <w:tr>
        <w:trPr>
          <w:trHeight w:val="100" w:hRule="atLeast"/>
          <w:cantSplit w:val="true"/>
        </w:trPr>
        <w:tc>
          <w:tcPr>
            <w:tcW w:w="9923" w:type="dxa"/>
            <w:tcBorders/>
          </w:tcPr>
          <w:p>
            <w:pPr>
              <w:pStyle w:val="Normal"/>
              <w:ind w:right="-108" w:hanging="0"/>
              <w:jc w:val="center"/>
              <w:rPr/>
            </w:pPr>
            <w:r>
              <w:rPr>
                <w:rStyle w:val="Style12"/>
                <w:rFonts w:cs="Arial" w:ascii="Arial" w:hAnsi="Arial"/>
                <w:sz w:val="36"/>
                <w:szCs w:val="36"/>
                <w:lang w:eastAsia="ru-RU"/>
              </w:rPr>
              <w:drawing>
                <wp:inline distT="0" distB="0" distL="0" distR="0">
                  <wp:extent cx="677545" cy="845820"/>
                  <wp:effectExtent l="0" t="0" r="0" b="0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"/>
              <w:tabs>
                <w:tab w:val="clear" w:pos="708"/>
                <w:tab w:val="left" w:pos="0" w:leader="none"/>
              </w:tabs>
              <w:ind w:left="0" w:hanging="0"/>
              <w:rPr/>
            </w:pPr>
            <w:r>
              <w:rPr/>
              <w:t>ДУМА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АРСЕНЬЕВСКОГО ГОРОДСКОГО ОКРУГА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ПРИМОРСКОГО КРАЯ</w:t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 xml:space="preserve">  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  <w:spacing w:val="100"/>
              </w:rPr>
            </w:pPr>
            <w:r>
              <w:rPr>
                <w:rFonts w:cs="Arial" w:ascii="Arial" w:hAnsi="Arial"/>
                <w:b/>
                <w:spacing w:val="100"/>
              </w:rPr>
              <w:t>РЕШЕНИЕ</w:t>
            </w:r>
          </w:p>
          <w:p>
            <w:pPr>
              <w:pStyle w:val="Normal"/>
              <w:jc w:val="center"/>
              <w:rPr>
                <w:rFonts w:ascii="Arial" w:hAnsi="Arial" w:cs="Arial"/>
                <w:spacing w:val="100"/>
              </w:rPr>
            </w:pPr>
            <w:r>
              <w:rPr>
                <w:rFonts w:cs="Arial" w:ascii="Arial" w:hAnsi="Arial"/>
                <w:spacing w:val="100"/>
              </w:rPr>
            </w:r>
          </w:p>
          <w:p>
            <w:pPr>
              <w:pStyle w:val="Normal"/>
              <w:tabs>
                <w:tab w:val="clear" w:pos="708"/>
              </w:tabs>
              <w:ind w:left="318" w:hanging="0"/>
              <w:rPr/>
            </w:pPr>
            <w:r>
              <w:rPr>
                <w:rStyle w:val="Style12"/>
                <w:rFonts w:cs="Arial" w:ascii="Arial" w:hAnsi="Arial"/>
              </w:rPr>
              <w:t xml:space="preserve">от </w:t>
            </w:r>
            <w:r>
              <w:rPr>
                <w:rStyle w:val="Style12"/>
                <w:rFonts w:cs="Arial" w:ascii="Arial" w:hAnsi="Arial"/>
                <w:u w:val="single"/>
              </w:rPr>
              <w:t xml:space="preserve">                                </w:t>
            </w:r>
            <w:r>
              <w:rPr>
                <w:rStyle w:val="Style12"/>
                <w:rFonts w:cs="Arial" w:ascii="Arial" w:hAnsi="Arial"/>
              </w:rPr>
              <w:t xml:space="preserve">2023 г.                                                 № </w:t>
            </w:r>
            <w:r>
              <w:rPr>
                <w:rStyle w:val="Style12"/>
                <w:rFonts w:cs="Arial" w:ascii="Arial" w:hAnsi="Arial"/>
                <w:u w:val="single"/>
              </w:rPr>
              <w:t xml:space="preserve">        </w:t>
            </w:r>
          </w:p>
          <w:p>
            <w:pPr>
              <w:pStyle w:val="Normal"/>
              <w:tabs>
                <w:tab w:val="clear" w:pos="708"/>
              </w:tabs>
              <w:ind w:left="318" w:hanging="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4395" w:leader="none"/>
        </w:tabs>
        <w:ind w:right="4939" w:hanging="0"/>
        <w:jc w:val="both"/>
        <w:rPr>
          <w:sz w:val="26"/>
          <w:szCs w:val="26"/>
        </w:rPr>
      </w:pPr>
      <w:r>
        <w:rPr>
          <w:sz w:val="26"/>
          <w:szCs w:val="26"/>
        </w:rPr>
        <w:t>О принятии муниципального правового акта Арсеньевского городского округа «О внесении изменений в некоторые муниципальные правовые акты Арсеньевского городского округа»</w:t>
      </w:r>
    </w:p>
    <w:p>
      <w:pPr>
        <w:pStyle w:val="Normal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false"/>
          <w:b w:val="false"/>
          <w:sz w:val="16"/>
          <w:szCs w:val="16"/>
        </w:rPr>
      </w:pPr>
      <w:r>
        <w:rPr>
          <w:rFonts w:cs="Times New Roman" w:ascii="Times New Roman" w:hAnsi="Times New Roman"/>
          <w:b w:val="false"/>
          <w:sz w:val="16"/>
          <w:szCs w:val="16"/>
        </w:rPr>
      </w:r>
    </w:p>
    <w:p>
      <w:pPr>
        <w:pStyle w:val="Normal"/>
        <w:suppressAutoHyphens w:val="false"/>
        <w:autoSpaceDE w:val="false"/>
        <w:spacing w:lineRule="exact" w:line="420"/>
        <w:ind w:firstLine="709"/>
        <w:jc w:val="both"/>
        <w:rPr/>
      </w:pPr>
      <w:r>
        <w:rPr>
          <w:rStyle w:val="Style12"/>
          <w:sz w:val="26"/>
          <w:szCs w:val="26"/>
        </w:rPr>
        <w:t>В соответствии с частью 5.1 статьи 40, частями 1 и 2 статьи 53 Федерального закона от 6 октября 2003 года № 131-ФЗ «Об общих принципах организации местного самоуправления в Российской Федерации», частью 4 статьи 86 Федерального закона от 31 июля 1998 года № 145-ФЗ «Бюджетный кодекс Российской Федерации», Федеральным законом от 02 марта 2007 года № 25-ФЗ «О муниципальной службе в Российской Федерации», на основании статьи 10 муниципального правового акта Арсеньевского от 21 февраля 2023 года № 21-МПА «</w:t>
      </w:r>
      <w:r>
        <w:rPr>
          <w:rStyle w:val="Style12"/>
          <w:sz w:val="26"/>
          <w:szCs w:val="26"/>
          <w:lang w:eastAsia="ru-RU"/>
        </w:rPr>
        <w:t xml:space="preserve">О внесении изменений в муниципальный правовой акт Арсеньевского городского округа от 28 декабря 2022 года № 19-МПА «О бюджете Арсеньевского городского округа на 2023 год и плановый период 2024 и 2025 годов», </w:t>
      </w:r>
      <w:r>
        <w:rPr>
          <w:rStyle w:val="Style12"/>
          <w:sz w:val="26"/>
          <w:szCs w:val="26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Арсеньевского городского округа, Дума Арсеньевского городского округа</w:t>
      </w:r>
    </w:p>
    <w:p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false"/>
          <w:b w:val="false"/>
          <w:sz w:val="26"/>
          <w:szCs w:val="26"/>
          <w:lang w:eastAsia="ru-RU"/>
        </w:rPr>
      </w:pPr>
      <w:r>
        <w:rPr>
          <w:rFonts w:cs="Times New Roman" w:ascii="Times New Roman" w:hAnsi="Times New Roman"/>
          <w:b w:val="false"/>
          <w:sz w:val="26"/>
          <w:szCs w:val="26"/>
          <w:lang w:eastAsia="ru-RU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  <w:tab w:val="left" w:pos="1134" w:leader="none"/>
        </w:tabs>
        <w:spacing w:lineRule="auto" w:line="36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муниципальный правовой акт Арсеньевского городского округа </w:t>
        <w:br/>
        <w:t>«О внесении изменений в некоторые муниципальные правовые акты Арсеньевского городского округа».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0" w:leader="none"/>
          <w:tab w:val="left" w:pos="1155" w:leader="none"/>
        </w:tabs>
        <w:spacing w:lineRule="auto" w:line="360"/>
        <w:ind w:left="30" w:firstLine="690"/>
        <w:jc w:val="both"/>
        <w:rPr>
          <w:sz w:val="26"/>
          <w:szCs w:val="26"/>
        </w:rPr>
      </w:pPr>
      <w:r>
        <w:rPr>
          <w:sz w:val="26"/>
          <w:szCs w:val="26"/>
        </w:rPr>
        <w:t>Направить вышеуказанный муниципальный правовой акт Главе Арсеньевского городского округа Пивень В.С. для подписания и официального опубликования (обнародования).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0" w:leader="none"/>
          <w:tab w:val="left" w:pos="1155" w:leader="none"/>
        </w:tabs>
        <w:spacing w:lineRule="auto" w:line="360"/>
        <w:ind w:left="30" w:firstLine="690"/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вступает в силу со дня его принятия.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Председатель Думы</w:t>
      </w:r>
    </w:p>
    <w:p>
      <w:pPr>
        <w:pStyle w:val="Normal"/>
        <w:ind w:right="-79" w:hanging="0"/>
        <w:rPr>
          <w:sz w:val="26"/>
          <w:szCs w:val="26"/>
        </w:rPr>
      </w:pPr>
      <w:r>
        <w:rPr>
          <w:sz w:val="26"/>
          <w:szCs w:val="26"/>
        </w:rPr>
        <w:t xml:space="preserve">Арсеньевского городского округа                                                  </w:t>
        <w:tab/>
        <w:t xml:space="preserve">               А.М. Щербаков</w:t>
      </w:r>
      <w:r>
        <w:br w:type="page"/>
      </w:r>
    </w:p>
    <w:p>
      <w:pPr>
        <w:pStyle w:val="1"/>
        <w:tabs>
          <w:tab w:val="clear" w:pos="708"/>
          <w:tab w:val="left" w:pos="0" w:leader="none"/>
        </w:tabs>
        <w:ind w:left="0" w:hanging="0"/>
        <w:rPr/>
      </w:pPr>
      <w:r>
        <w:rPr>
          <w:rStyle w:val="Style12"/>
          <w:color w:val="000000"/>
          <w:position w:val="-2"/>
          <w:sz w:val="21"/>
          <w:sz w:val="32"/>
          <w:lang w:eastAsia="ru-RU"/>
        </w:rPr>
        <w:drawing>
          <wp:inline distT="0" distB="0" distL="0" distR="0">
            <wp:extent cx="655955" cy="819150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nsPlusNormal"/>
        <w:widowControl/>
        <w:ind w:firstLine="675"/>
        <w:jc w:val="center"/>
        <w:rPr/>
      </w:pPr>
      <w:r>
        <w:rPr/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МУНИЦИПАЛЬНЫЙ ПРАВОВОЙ АКТ</w:t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АРСЕНЬЕВСКОГО ГОРОДСКОГО ОКРУГА</w:t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ПРИМОРСКОГО КРАЯ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ConsPlusNormal"/>
        <w:widowControl/>
        <w:tabs>
          <w:tab w:val="clear" w:pos="708"/>
        </w:tabs>
        <w:ind w:left="6192" w:right="-1008" w:firstLine="45"/>
        <w:jc w:val="both"/>
        <w:rPr/>
      </w:pPr>
      <w:r>
        <w:rPr>
          <w:rStyle w:val="Style12"/>
          <w:rFonts w:cs="Times New Roman" w:ascii="Times New Roman" w:hAnsi="Times New Roman"/>
          <w:sz w:val="28"/>
          <w:szCs w:val="28"/>
        </w:rPr>
        <w:t xml:space="preserve">  </w:t>
      </w:r>
      <w:r>
        <w:rPr>
          <w:rStyle w:val="Style12"/>
          <w:rFonts w:cs="Times New Roman" w:ascii="Times New Roman" w:hAnsi="Times New Roman"/>
          <w:sz w:val="26"/>
          <w:szCs w:val="26"/>
        </w:rPr>
        <w:t>Принят  Думой Арсеньевского</w:t>
      </w:r>
    </w:p>
    <w:p>
      <w:pPr>
        <w:pStyle w:val="ConsPlusNormal"/>
        <w:widowControl/>
        <w:tabs>
          <w:tab w:val="clear" w:pos="708"/>
        </w:tabs>
        <w:ind w:left="6192" w:firstLine="1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городского  округа              </w:t>
      </w:r>
    </w:p>
    <w:p>
      <w:pPr>
        <w:pStyle w:val="ConsPlusNormal"/>
        <w:widowControl/>
        <w:ind w:firstLine="6237"/>
        <w:jc w:val="both"/>
        <w:rPr/>
      </w:pPr>
      <w:r>
        <w:rPr>
          <w:rStyle w:val="Style12"/>
          <w:rFonts w:cs="Times New Roman" w:ascii="Times New Roman" w:hAnsi="Times New Roman"/>
          <w:sz w:val="26"/>
          <w:szCs w:val="26"/>
        </w:rPr>
        <w:t xml:space="preserve"> </w:t>
      </w:r>
      <w:r>
        <w:rPr>
          <w:rStyle w:val="Style12"/>
          <w:rFonts w:cs="Times New Roman" w:ascii="Times New Roman" w:hAnsi="Times New Roman"/>
          <w:sz w:val="26"/>
          <w:szCs w:val="26"/>
        </w:rPr>
        <w:t>«___» __________2023 г.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 внесении изменений в некоторые муниципальные правовые акты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Арсеньевского городского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0" w:leader="none"/>
          <w:tab w:val="left" w:pos="993" w:leader="none"/>
        </w:tabs>
        <w:autoSpaceDE w:val="false"/>
        <w:ind w:left="0" w:firstLine="709"/>
        <w:jc w:val="both"/>
        <w:rPr/>
      </w:pPr>
      <w:r>
        <w:rPr>
          <w:rStyle w:val="Style12"/>
          <w:sz w:val="24"/>
          <w:szCs w:val="24"/>
        </w:rPr>
        <w:t>Внести</w:t>
      </w:r>
      <w:r>
        <w:rPr>
          <w:rStyle w:val="Style12"/>
          <w:sz w:val="26"/>
          <w:szCs w:val="26"/>
        </w:rPr>
        <w:t xml:space="preserve"> в Положение о системе оплаты труда муниципальных служащих в органах местного самоуправления Арсеньевского городского округа, принятое решением Думы Арсеньевского городского округа от 11 июля 2007 года </w:t>
        <w:br/>
        <w:t>№ 117-МПА (далее - Положение) следующие изменения:</w:t>
      </w:r>
    </w:p>
    <w:p>
      <w:pPr>
        <w:pStyle w:val="ConsPlusNormal"/>
        <w:tabs>
          <w:tab w:val="clear" w:pos="708"/>
          <w:tab w:val="left" w:pos="993" w:leader="none"/>
        </w:tabs>
        <w:ind w:hanging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 xml:space="preserve">           </w:t>
      </w:r>
      <w:r>
        <w:rPr>
          <w:rFonts w:cs="Times New Roman" w:ascii="Times New Roman" w:hAnsi="Times New Roman"/>
          <w:sz w:val="26"/>
          <w:szCs w:val="26"/>
          <w:lang w:eastAsia="ru-RU"/>
        </w:rPr>
        <w:t>1.1. В подпункте 2 пункта 2 слова «не более 30 должностных окладов» заменить на «не более 35 должностных окладов»;</w:t>
      </w:r>
    </w:p>
    <w:p>
      <w:pPr>
        <w:pStyle w:val="Normal"/>
        <w:autoSpaceDE w:val="false"/>
        <w:ind w:firstLine="709"/>
        <w:jc w:val="both"/>
        <w:rPr/>
      </w:pPr>
      <w:r>
        <w:rPr>
          <w:rStyle w:val="Style12"/>
          <w:sz w:val="26"/>
          <w:szCs w:val="26"/>
        </w:rPr>
        <w:t xml:space="preserve">1.2. </w:t>
      </w:r>
      <w:r>
        <w:rPr>
          <w:rStyle w:val="Style12"/>
          <w:sz w:val="26"/>
          <w:szCs w:val="26"/>
          <w:lang w:eastAsia="ru-RU"/>
        </w:rPr>
        <w:t>В подпункте 4 пункта 2 слова «не более 13 должностных окладов» заменить на «не более 18 должностных окладов».</w:t>
      </w:r>
    </w:p>
    <w:p>
      <w:pPr>
        <w:pStyle w:val="ConsPlusNormal"/>
        <w:ind w:firstLine="709"/>
        <w:jc w:val="both"/>
        <w:rPr/>
      </w:pPr>
      <w:r>
        <w:rPr>
          <w:rStyle w:val="Style12"/>
          <w:rFonts w:cs="Times New Roman" w:ascii="Times New Roman" w:hAnsi="Times New Roman"/>
          <w:sz w:val="26"/>
          <w:szCs w:val="26"/>
        </w:rPr>
        <w:t>2</w:t>
      </w:r>
      <w:hyperlink r:id="rId4" w:tgtFrame="_top">
        <w:r>
          <w:rPr>
            <w:rFonts w:cs="Times New Roman" w:ascii="Times New Roman" w:hAnsi="Times New Roman"/>
            <w:sz w:val="26"/>
            <w:szCs w:val="26"/>
          </w:rPr>
          <w:t xml:space="preserve">. Настоящий муниципальный правовой акт вступает в силу </w:t>
        </w:r>
      </w:hyperlink>
      <w:hyperlink r:id="rId5" w:tgtFrame="_top">
        <w:r>
          <w:rPr>
            <w:rFonts w:cs="Times New Roman" w:ascii="Times New Roman" w:hAnsi="Times New Roman"/>
            <w:sz w:val="26"/>
            <w:szCs w:val="26"/>
          </w:rPr>
          <w:t xml:space="preserve">после его официального опубликования и </w:t>
        </w:r>
      </w:hyperlink>
      <w:hyperlink r:id="rId6" w:tgtFrame="_top">
        <w:r>
          <w:rPr>
            <w:rFonts w:cs="Times New Roman" w:ascii="Times New Roman" w:hAnsi="Times New Roman"/>
            <w:sz w:val="26"/>
            <w:szCs w:val="26"/>
          </w:rPr>
          <w:t>распространяет сво</w:t>
        </w:r>
      </w:hyperlink>
      <w:hyperlink r:id="rId7" w:tgtFrame="_top">
        <w:r>
          <w:rPr>
            <w:rFonts w:cs="Times New Roman" w:ascii="Times New Roman" w:hAnsi="Times New Roman"/>
            <w:sz w:val="26"/>
            <w:szCs w:val="26"/>
          </w:rPr>
          <w:t>е</w:t>
        </w:r>
      </w:hyperlink>
      <w:hyperlink r:id="rId8" w:tgtFrame="_top">
        <w:r>
          <w:rPr>
            <w:rFonts w:cs="Times New Roman" w:ascii="Times New Roman" w:hAnsi="Times New Roman"/>
            <w:sz w:val="26"/>
            <w:szCs w:val="26"/>
          </w:rPr>
          <w:t xml:space="preserve"> действи</w:t>
        </w:r>
      </w:hyperlink>
      <w:hyperlink r:id="rId9" w:tgtFrame="_top">
        <w:r>
          <w:rPr>
            <w:rFonts w:cs="Times New Roman" w:ascii="Times New Roman" w:hAnsi="Times New Roman"/>
            <w:sz w:val="26"/>
            <w:szCs w:val="26"/>
          </w:rPr>
          <w:t>е</w:t>
        </w:r>
      </w:hyperlink>
      <w:hyperlink r:id="rId10" w:tgtFrame="_top">
        <w:r>
          <w:rPr>
            <w:rFonts w:cs="Times New Roman" w:ascii="Times New Roman" w:hAnsi="Times New Roman"/>
            <w:sz w:val="26"/>
            <w:szCs w:val="26"/>
          </w:rPr>
          <w:t xml:space="preserve">  </w:t>
        </w:r>
      </w:hyperlink>
      <w:hyperlink r:id="rId11" w:tgtFrame="_top">
        <w:r>
          <w:rPr>
            <w:rFonts w:cs="Times New Roman" w:ascii="Times New Roman" w:hAnsi="Times New Roman"/>
            <w:sz w:val="26"/>
            <w:szCs w:val="26"/>
          </w:rPr>
          <w:t xml:space="preserve">с 01 </w:t>
        </w:r>
      </w:hyperlink>
      <w:hyperlink r:id="rId12" w:tgtFrame="_top">
        <w:r>
          <w:rPr>
            <w:rFonts w:cs="Times New Roman" w:ascii="Times New Roman" w:hAnsi="Times New Roman"/>
            <w:sz w:val="26"/>
            <w:szCs w:val="26"/>
          </w:rPr>
          <w:t>января</w:t>
        </w:r>
      </w:hyperlink>
      <w:hyperlink r:id="rId13" w:tgtFrame="_top">
        <w:r>
          <w:rPr>
            <w:rFonts w:cs="Times New Roman" w:ascii="Times New Roman" w:hAnsi="Times New Roman"/>
            <w:sz w:val="26"/>
            <w:szCs w:val="26"/>
          </w:rPr>
          <w:t xml:space="preserve"> 202</w:t>
        </w:r>
      </w:hyperlink>
      <w:hyperlink r:id="rId14" w:tgtFrame="_top">
        <w:r>
          <w:rPr>
            <w:rFonts w:cs="Times New Roman" w:ascii="Times New Roman" w:hAnsi="Times New Roman"/>
            <w:sz w:val="26"/>
            <w:szCs w:val="26"/>
          </w:rPr>
          <w:t>3</w:t>
        </w:r>
      </w:hyperlink>
      <w:hyperlink r:id="rId15" w:tgtFrame="_top">
        <w:r>
          <w:rPr>
            <w:rFonts w:cs="Times New Roman" w:ascii="Times New Roman" w:hAnsi="Times New Roman"/>
            <w:sz w:val="26"/>
            <w:szCs w:val="26"/>
          </w:rPr>
          <w:t xml:space="preserve"> года.</w:t>
        </w:r>
      </w:hyperlink>
    </w:p>
    <w:p>
      <w:pPr>
        <w:pStyle w:val="Normal"/>
        <w:tabs>
          <w:tab w:val="clear" w:pos="708"/>
          <w:tab w:val="left" w:pos="993" w:leader="none"/>
        </w:tabs>
        <w:autoSpaceDE w:val="false"/>
        <w:ind w:left="709" w:hanging="0"/>
        <w:jc w:val="both"/>
        <w:rPr/>
      </w:pPr>
      <w:r>
        <w:rPr>
          <w:rStyle w:val="Style12"/>
          <w:sz w:val="26"/>
          <w:szCs w:val="26"/>
        </w:rPr>
        <w:t>1.3. Приложение 1 к Положению изложить в следующей редакции:</w:t>
      </w:r>
    </w:p>
    <w:p>
      <w:pPr>
        <w:pStyle w:val="Normal"/>
        <w:tabs>
          <w:tab w:val="clear" w:pos="708"/>
          <w:tab w:val="left" w:pos="993" w:leader="none"/>
        </w:tabs>
        <w:autoSpaceDE w:val="false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«РАЗМЕР</w:t>
      </w:r>
    </w:p>
    <w:p>
      <w:pPr>
        <w:pStyle w:val="Normal"/>
        <w:tabs>
          <w:tab w:val="clear" w:pos="708"/>
          <w:tab w:val="left" w:pos="993" w:leader="none"/>
        </w:tabs>
        <w:autoSpaceDE w:val="false"/>
        <w:ind w:firstLine="709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ДОЛЖНОСТНЫХ ОКЛАДОВ МУНИЦИПАЛЬНЫХ СЛУЖАЩИХ</w:t>
      </w:r>
    </w:p>
    <w:p>
      <w:pPr>
        <w:pStyle w:val="ConsPlusTitle"/>
        <w:widowControl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АРСЕНЬЕВСКОМ ГОРОДСКОМ ОКРУГЕ</w:t>
      </w:r>
    </w:p>
    <w:p>
      <w:pPr>
        <w:pStyle w:val="ConsPlusTitle"/>
        <w:widowControl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930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6206"/>
        <w:gridCol w:w="2036"/>
        <w:gridCol w:w="503"/>
      </w:tblGrid>
      <w:tr>
        <w:trPr>
          <w:trHeight w:val="686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tabs>
                <w:tab w:val="clear" w:pos="708"/>
              </w:tabs>
              <w:ind w:left="132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должностей</w:t>
            </w:r>
          </w:p>
          <w:p>
            <w:pPr>
              <w:pStyle w:val="ConsPlusNonformat"/>
              <w:widowControl/>
              <w:tabs>
                <w:tab w:val="clear" w:pos="708"/>
              </w:tabs>
              <w:ind w:left="1752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ConsPlusNonformat"/>
              <w:tabs>
                <w:tab w:val="clear" w:pos="708"/>
              </w:tabs>
              <w:ind w:left="1572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Размер месячного</w:t>
            </w:r>
          </w:p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должностного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оклада (в рублях)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ConsPlusNonformat"/>
              <w:widowControl/>
              <w:snapToGrid w:val="false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58" w:hRule="atLeast"/>
        </w:trPr>
        <w:tc>
          <w:tcPr>
            <w:tcW w:w="8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Размер должностных окладов муниципальных служащих в аппарате Думы Арсеньевского городского округа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ConsPlusNonformat"/>
              <w:widowControl/>
              <w:snapToGrid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Руководитель аппарата Думы  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10</w:t>
            </w:r>
            <w:r>
              <w:rPr>
                <w:rStyle w:val="Style12"/>
                <w:sz w:val="24"/>
                <w:szCs w:val="24"/>
              </w:rPr>
              <w:t xml:space="preserve"> </w:t>
            </w:r>
            <w:r>
              <w:rPr>
                <w:rStyle w:val="Style12"/>
                <w:sz w:val="24"/>
                <w:szCs w:val="24"/>
                <w:lang w:val="en-US"/>
              </w:rPr>
              <w:t>7</w:t>
            </w:r>
            <w:r>
              <w:rPr>
                <w:rStyle w:val="Style12"/>
                <w:sz w:val="24"/>
                <w:szCs w:val="24"/>
              </w:rPr>
              <w:t>0</w:t>
            </w:r>
            <w:r>
              <w:rPr>
                <w:rStyle w:val="Style12"/>
                <w:sz w:val="24"/>
                <w:szCs w:val="24"/>
                <w:lang w:val="en-US"/>
              </w:rPr>
              <w:t>2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Начальник отдела            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10 261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Помощник председателя Думы  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10 261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Советник председателя Думы  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10 261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Заместитель начальника отдела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</w:rPr>
              <w:t xml:space="preserve">8 </w:t>
            </w:r>
            <w:r>
              <w:rPr>
                <w:rStyle w:val="Style12"/>
                <w:sz w:val="24"/>
                <w:szCs w:val="24"/>
                <w:lang w:val="en-US"/>
              </w:rPr>
              <w:t>933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Главный специалист 1 разряда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8 087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Главный специалист 2 разряда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</w:rPr>
              <w:t xml:space="preserve">7 </w:t>
            </w:r>
            <w:r>
              <w:rPr>
                <w:rStyle w:val="Style12"/>
                <w:sz w:val="24"/>
                <w:szCs w:val="24"/>
                <w:lang w:val="en-US"/>
              </w:rPr>
              <w:t>9</w:t>
            </w:r>
            <w:r>
              <w:rPr>
                <w:rStyle w:val="Style12"/>
                <w:sz w:val="24"/>
                <w:szCs w:val="24"/>
              </w:rPr>
              <w:t>7</w:t>
            </w:r>
            <w:r>
              <w:rPr>
                <w:rStyle w:val="Style12"/>
                <w:sz w:val="24"/>
                <w:szCs w:val="24"/>
                <w:lang w:val="en-US"/>
              </w:rPr>
              <w:t>1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Ведущий специалист 1 разряда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7 744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Ведущий специалист 2 разряда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7 630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Старший специалист 1 разряда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5 924,00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Старший специалист 2 разряда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</w:rPr>
              <w:t>5 8</w:t>
            </w:r>
            <w:r>
              <w:rPr>
                <w:rStyle w:val="Style12"/>
                <w:sz w:val="24"/>
                <w:szCs w:val="24"/>
                <w:lang w:val="en-US"/>
              </w:rPr>
              <w:t>09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Специалист 1 разряда                          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5 013</w:t>
            </w:r>
            <w:r>
              <w:rPr>
                <w:rStyle w:val="Style12"/>
                <w:sz w:val="24"/>
                <w:szCs w:val="24"/>
              </w:rPr>
              <w:t>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60" w:hRule="atLeast"/>
        </w:trPr>
        <w:tc>
          <w:tcPr>
            <w:tcW w:w="8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Размер должностных окладов муниципальных служащих в администрации Арсеньевского городского округа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ConsPlusNonformat"/>
              <w:widowControl/>
              <w:snapToGrid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1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11 738</w:t>
            </w:r>
            <w:r>
              <w:rPr>
                <w:rStyle w:val="Style12"/>
                <w:sz w:val="24"/>
                <w:szCs w:val="24"/>
              </w:rPr>
              <w:t>,</w:t>
            </w:r>
            <w:r>
              <w:rPr>
                <w:rStyle w:val="Style12"/>
                <w:sz w:val="24"/>
                <w:szCs w:val="24"/>
                <w:lang w:val="en-US"/>
              </w:rPr>
              <w:t>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2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rStyle w:val="Style12"/>
                <w:sz w:val="24"/>
                <w:szCs w:val="24"/>
                <w:lang w:val="en-US"/>
              </w:rPr>
              <w:t>11 738</w:t>
            </w:r>
            <w:r>
              <w:rPr>
                <w:rStyle w:val="Style12"/>
                <w:sz w:val="24"/>
                <w:szCs w:val="24"/>
              </w:rPr>
              <w:t>,</w:t>
            </w:r>
            <w:r>
              <w:rPr>
                <w:rStyle w:val="Style12"/>
                <w:sz w:val="24"/>
                <w:szCs w:val="24"/>
                <w:lang w:val="en-US"/>
              </w:rPr>
              <w:t>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Руководитель аппарата администрации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10 702,00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00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руководителя аппарата администрации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10 249,00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10 702,00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10 261,00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10 249,00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8 933,00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Начальник отдела в управлении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10 018,00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8 654,00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Помощник главы администрации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10 261,00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Советник главы администрации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10 261,00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специалист 1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8 087,00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специалист 2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7 971,00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Ведущий специалист 1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7 744,00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Ведущий специалист 2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7 630,00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Ведущий специалист 3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7 515,00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Старший специалист 1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5 924,00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Старший специалист 2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5 809,00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 1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5 013,00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60" w:hRule="atLeast"/>
        </w:trPr>
        <w:tc>
          <w:tcPr>
            <w:tcW w:w="8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Размер должностных окладов муниципальных служащих</w:t>
            </w:r>
          </w:p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 контрольно-счетном органе Арсеньевского городского округа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ConsPlusNonformat"/>
              <w:widowControl/>
              <w:snapToGrid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инспектор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10 261,00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Ведущий инспектор</w:t>
            </w:r>
          </w:p>
        </w:tc>
        <w:tc>
          <w:tcPr>
            <w:tcW w:w="2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8 087,00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специалист 1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8 087,00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специалист 2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7 971,00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7 515,00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Старший специалист 1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5 924,00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tabs>
                <w:tab w:val="clear" w:pos="708"/>
              </w:tabs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 1 разряда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5 013,00</w:t>
            </w:r>
          </w:p>
        </w:tc>
        <w:tc>
          <w:tcPr>
            <w:tcW w:w="50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autoSpaceDE w:val="false"/>
        <w:ind w:firstLine="709"/>
        <w:jc w:val="both"/>
        <w:rPr/>
      </w:pPr>
      <w:r>
        <w:rPr>
          <w:rStyle w:val="Style12"/>
          <w:sz w:val="26"/>
          <w:szCs w:val="26"/>
        </w:rPr>
        <w:t>2. Внести в Положение о системе оплаты труда лиц, замещающие муниципальные должности в органах местного самоуправления Арсеньевского городского округа, принятое решением Думы Арсеньевского городского округа от 05 мая 2008 года № 104-МПА (далее – Положение),  следующие изменения:</w:t>
      </w:r>
    </w:p>
    <w:p>
      <w:pPr>
        <w:pStyle w:val="Normal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2.1.Изложить пункт 2.1 раздела 1 в следующей редакции:</w:t>
      </w:r>
    </w:p>
    <w:p>
      <w:pPr>
        <w:pStyle w:val="Normal"/>
        <w:autoSpaceDE w:val="false"/>
        <w:ind w:firstLine="709"/>
        <w:jc w:val="both"/>
        <w:rPr/>
      </w:pPr>
      <w:r>
        <w:rPr>
          <w:rStyle w:val="Style12"/>
          <w:sz w:val="26"/>
          <w:szCs w:val="26"/>
        </w:rPr>
        <w:t>«2.1. К ежемесячным и иным дополнительным выплатам Главы Арсеньевского городского округа относятся:</w:t>
      </w:r>
    </w:p>
    <w:p>
      <w:pPr>
        <w:pStyle w:val="Normal"/>
        <w:autoSpaceDE w:val="false"/>
        <w:ind w:firstLine="709"/>
        <w:jc w:val="both"/>
        <w:rPr/>
      </w:pPr>
      <w:r>
        <w:rPr>
          <w:rStyle w:val="Style12"/>
          <w:sz w:val="26"/>
          <w:szCs w:val="26"/>
        </w:rPr>
        <w:t xml:space="preserve">1) ежемесячная процентная надбавка к денежному вознаграждению за работу со сведениями, составляющими государственную тайну, в размерах и порядке, установленных в соответствии с </w:t>
      </w:r>
      <w:hyperlink r:id="rId16" w:tgtFrame="_top">
        <w:r>
          <w:rPr>
            <w:color w:val="000000"/>
            <w:sz w:val="26"/>
            <w:szCs w:val="26"/>
          </w:rPr>
          <w:t>Постановлением</w:t>
        </w:r>
      </w:hyperlink>
      <w:r>
        <w:rPr>
          <w:rStyle w:val="Style12"/>
          <w:sz w:val="26"/>
          <w:szCs w:val="26"/>
        </w:rPr>
        <w:t xml:space="preserve"> Правительства Российской Федерации от 18 сентября 2006 года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 (далее - Постановление Правительства РФ № 573);</w:t>
      </w:r>
    </w:p>
    <w:p>
      <w:pPr>
        <w:pStyle w:val="Normal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ежемесячное денежное поощрение в размере двух ежемесячных оплат труда в пределах фонда оплаты труда;</w:t>
      </w:r>
    </w:p>
    <w:p>
      <w:pPr>
        <w:pStyle w:val="Normal"/>
        <w:autoSpaceDE w:val="false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3) ежегодная премия по итогам заслушивания ежегодного отчета Главы Арсеньевского городского округа о результатах его деятельности, деятельности администрации Арсеньевского городского округа (далее — премирование) не более одного размера ежемесячной оплаты труда в пределах экономии фонда оплаты труда.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Премирование Главы Арсеньевского городского округа устанавливается по решению Думы Арсеньевского городского округа на основании представления заместителя главы администрации - начальника финансового управления администрации Арсеньевского городского округа.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Премия выплачивается администрацией Арсеньевского городского округа.»</w:t>
      </w:r>
    </w:p>
    <w:p>
      <w:pPr>
        <w:pStyle w:val="Normal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Исключить пункты 2.2. и 3 раздела 1 Положения.</w:t>
      </w:r>
    </w:p>
    <w:p>
      <w:pPr>
        <w:pStyle w:val="Normal"/>
        <w:autoSpaceDE w:val="false"/>
        <w:ind w:firstLine="709"/>
        <w:jc w:val="both"/>
        <w:rPr/>
      </w:pPr>
      <w:r>
        <w:rPr>
          <w:rStyle w:val="Style12"/>
          <w:sz w:val="26"/>
          <w:szCs w:val="26"/>
        </w:rPr>
        <w:t>2.3. И</w:t>
      </w:r>
      <w:hyperlink r:id="rId17" w:tgtFrame="_top">
        <w:r>
          <w:rPr>
            <w:sz w:val="26"/>
            <w:szCs w:val="26"/>
          </w:rPr>
          <w:t xml:space="preserve">зложить </w:t>
        </w:r>
      </w:hyperlink>
      <w:hyperlink r:id="rId18" w:tgtFrame="_top">
        <w:r>
          <w:rPr>
            <w:sz w:val="26"/>
            <w:szCs w:val="26"/>
          </w:rPr>
          <w:t xml:space="preserve">абзац первый </w:t>
        </w:r>
      </w:hyperlink>
      <w:hyperlink r:id="rId19" w:tgtFrame="_top">
        <w:r>
          <w:rPr>
            <w:sz w:val="26"/>
            <w:szCs w:val="26"/>
          </w:rPr>
          <w:t>пункт</w:t>
        </w:r>
      </w:hyperlink>
      <w:hyperlink r:id="rId20" w:tgtFrame="_top">
        <w:r>
          <w:rPr>
            <w:sz w:val="26"/>
            <w:szCs w:val="26"/>
          </w:rPr>
          <w:t>а</w:t>
        </w:r>
      </w:hyperlink>
      <w:hyperlink r:id="rId21" w:tgtFrame="_top">
        <w:r>
          <w:rPr>
            <w:sz w:val="26"/>
            <w:szCs w:val="26"/>
          </w:rPr>
          <w:t xml:space="preserve"> </w:t>
        </w:r>
      </w:hyperlink>
      <w:hyperlink r:id="rId22" w:tgtFrame="_top">
        <w:r>
          <w:rPr>
            <w:sz w:val="26"/>
            <w:szCs w:val="26"/>
          </w:rPr>
          <w:t>1</w:t>
        </w:r>
      </w:hyperlink>
      <w:hyperlink r:id="rId23" w:tgtFrame="_top">
        <w:r>
          <w:rPr>
            <w:sz w:val="26"/>
            <w:szCs w:val="26"/>
          </w:rPr>
          <w:t xml:space="preserve"> </w:t>
        </w:r>
      </w:hyperlink>
      <w:hyperlink r:id="rId24" w:tgtFrame="_top">
        <w:r>
          <w:rPr>
            <w:sz w:val="26"/>
            <w:szCs w:val="26"/>
          </w:rPr>
          <w:t>раздел</w:t>
        </w:r>
      </w:hyperlink>
      <w:hyperlink r:id="rId25" w:tgtFrame="_top">
        <w:r>
          <w:rPr>
            <w:sz w:val="26"/>
            <w:szCs w:val="26"/>
          </w:rPr>
          <w:t>а</w:t>
        </w:r>
      </w:hyperlink>
      <w:hyperlink r:id="rId26" w:tgtFrame="_top">
        <w:r>
          <w:rPr>
            <w:sz w:val="26"/>
            <w:szCs w:val="26"/>
          </w:rPr>
          <w:t xml:space="preserve"> </w:t>
        </w:r>
      </w:hyperlink>
      <w:hyperlink r:id="rId27" w:tgtFrame="_top">
        <w:r>
          <w:rPr>
            <w:sz w:val="26"/>
            <w:szCs w:val="26"/>
          </w:rPr>
          <w:t>3</w:t>
        </w:r>
      </w:hyperlink>
      <w:hyperlink r:id="rId28" w:tgtFrame="_top">
        <w:r>
          <w:rPr>
            <w:sz w:val="26"/>
            <w:szCs w:val="26"/>
          </w:rPr>
          <w:t xml:space="preserve"> Положения </w:t>
        </w:r>
      </w:hyperlink>
      <w:hyperlink r:id="rId29" w:tgtFrame="_top">
        <w:r>
          <w:rPr>
            <w:sz w:val="26"/>
            <w:szCs w:val="26"/>
          </w:rPr>
          <w:t>в следующей редакции</w:t>
        </w:r>
      </w:hyperlink>
    </w:p>
    <w:p>
      <w:pPr>
        <w:pStyle w:val="Normal"/>
        <w:ind w:firstLine="737"/>
        <w:jc w:val="both"/>
        <w:rPr/>
      </w:pPr>
      <w:hyperlink r:id="rId30" w:tgtFrame="_top">
        <w:r>
          <w:rPr>
            <w:sz w:val="26"/>
            <w:szCs w:val="26"/>
          </w:rPr>
          <w:t>«</w:t>
        </w:r>
      </w:hyperlink>
      <w:hyperlink r:id="rId31" w:tgtFrame="_top">
        <w:r>
          <w:rPr>
            <w:sz w:val="26"/>
            <w:szCs w:val="26"/>
          </w:rPr>
          <w:t>1</w:t>
        </w:r>
      </w:hyperlink>
      <w:hyperlink r:id="rId32" w:tgtFrame="_top">
        <w:r>
          <w:rPr>
            <w:sz w:val="26"/>
            <w:szCs w:val="26"/>
          </w:rPr>
          <w:t xml:space="preserve">. </w:t>
        </w:r>
      </w:hyperlink>
      <w:r>
        <w:rPr>
          <w:rStyle w:val="Style12"/>
          <w:sz w:val="26"/>
          <w:szCs w:val="26"/>
        </w:rPr>
        <w:t>Фонд оплаты труда депутата Думы, председателя Контрольно — счетной палаты, заместителя председателя Контрольно — счетной палаты и аудитора Контрольно — счетной палаты формируется с учетом предельных нормативов, установленных настоящим разделом и включает в себя средства на выплату:»</w:t>
      </w:r>
    </w:p>
    <w:p>
      <w:pPr>
        <w:pStyle w:val="Normal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2.4. Изложить пункт 2 раздела 3 Положения в следующей редакции:</w:t>
      </w:r>
    </w:p>
    <w:p>
      <w:pPr>
        <w:pStyle w:val="Normal"/>
        <w:ind w:firstLine="737"/>
        <w:jc w:val="both"/>
        <w:rPr/>
      </w:pPr>
      <w:r>
        <w:rPr>
          <w:rStyle w:val="Style12"/>
          <w:sz w:val="26"/>
          <w:szCs w:val="26"/>
        </w:rPr>
        <w:t xml:space="preserve">«2. </w:t>
      </w:r>
      <w:hyperlink r:id="rId33" w:tgtFrame="_top">
        <w:r>
          <w:rPr>
            <w:sz w:val="26"/>
            <w:szCs w:val="26"/>
          </w:rPr>
          <w:t xml:space="preserve">Фонд оплаты труда </w:t>
        </w:r>
      </w:hyperlink>
      <w:hyperlink r:id="rId34" w:tgtFrame="_top">
        <w:r>
          <w:rPr>
            <w:sz w:val="26"/>
            <w:szCs w:val="26"/>
          </w:rPr>
          <w:t>Г</w:t>
        </w:r>
      </w:hyperlink>
      <w:hyperlink r:id="rId35" w:tgtFrame="_top">
        <w:r>
          <w:rPr>
            <w:sz w:val="26"/>
            <w:szCs w:val="26"/>
          </w:rPr>
          <w:t xml:space="preserve">лавы Арсеньевского городского округа </w:t>
        </w:r>
      </w:hyperlink>
      <w:hyperlink r:id="rId36" w:tgtFrame="_top">
        <w:r>
          <w:rPr>
            <w:sz w:val="26"/>
            <w:szCs w:val="26"/>
          </w:rPr>
          <w:t xml:space="preserve">и председателя Думы устанавливается в размере норматива формирования расходов на содержание органов местного самоуправления городских округов, муниципальных округов и муниципальных районов Приморского края, утвержденного Правительством Приморского края.» </w:t>
        </w:r>
      </w:hyperlink>
    </w:p>
    <w:p>
      <w:pPr>
        <w:pStyle w:val="Normal"/>
        <w:autoSpaceDE w:val="false"/>
        <w:ind w:firstLine="709"/>
        <w:jc w:val="both"/>
        <w:rPr/>
      </w:pPr>
      <w:hyperlink r:id="rId37" w:tgtFrame="_top">
        <w:r>
          <w:rPr>
            <w:sz w:val="26"/>
            <w:szCs w:val="26"/>
          </w:rPr>
          <w:t>2.2. И</w:t>
        </w:r>
      </w:hyperlink>
      <w:hyperlink r:id="rId38" w:tgtFrame="_top">
        <w:r>
          <w:rPr>
            <w:sz w:val="26"/>
            <w:szCs w:val="26"/>
          </w:rPr>
          <w:t>зложи</w:t>
        </w:r>
      </w:hyperlink>
      <w:hyperlink r:id="rId39" w:tgtFrame="_top">
        <w:r>
          <w:rPr>
            <w:sz w:val="26"/>
            <w:szCs w:val="26"/>
          </w:rPr>
          <w:t>ть</w:t>
        </w:r>
      </w:hyperlink>
      <w:hyperlink r:id="rId40" w:tgtFrame="_top">
        <w:r>
          <w:rPr>
            <w:sz w:val="26"/>
            <w:szCs w:val="26"/>
          </w:rPr>
          <w:t xml:space="preserve"> Приложение к Положению в следующей редакции:</w:t>
        </w:r>
      </w:hyperlink>
    </w:p>
    <w:p>
      <w:pPr>
        <w:pStyle w:val="Normal"/>
        <w:autoSpaceDE w:val="false"/>
        <w:ind w:right="-284" w:hanging="100"/>
        <w:jc w:val="center"/>
        <w:rPr/>
      </w:pPr>
      <w:hyperlink r:id="rId41" w:tgtFrame="_top">
        <w:r>
          <w:rPr>
            <w:b/>
            <w:sz w:val="26"/>
            <w:szCs w:val="26"/>
          </w:rPr>
          <w:t xml:space="preserve">«РАЗМЕР ЕЖЕМЕСЯЧНОГО ДЕНЕЖНОГО ВОЗНАГРАЖДЕНИЯ ЛИЦ, ЗАМЕЩАЮЩИХ МУНИЦИПАЛЬНЫЕ ДОЛЖНОСТИ </w:t>
        </w:r>
      </w:hyperlink>
    </w:p>
    <w:p>
      <w:pPr>
        <w:pStyle w:val="Normal"/>
        <w:autoSpaceDE w:val="false"/>
        <w:ind w:right="-284" w:hanging="100"/>
        <w:jc w:val="center"/>
        <w:rPr/>
      </w:pPr>
      <w:hyperlink r:id="rId42" w:tgtFrame="_top">
        <w:r>
          <w:rPr/>
        </w:r>
      </w:hyperlink>
    </w:p>
    <w:tbl>
      <w:tblPr>
        <w:tblW w:w="9322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304"/>
        <w:gridCol w:w="1843"/>
        <w:gridCol w:w="567"/>
      </w:tblGrid>
      <w:tr>
        <w:trPr/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right="-284" w:hanging="0"/>
              <w:jc w:val="both"/>
              <w:rPr/>
            </w:pPr>
            <w:hyperlink r:id="rId43" w:tgtFrame="_top">
              <w:r>
                <w:rPr>
                  <w:sz w:val="24"/>
                  <w:szCs w:val="24"/>
                </w:rPr>
                <w:t>№</w:t>
              </w:r>
            </w:hyperlink>
          </w:p>
          <w:p>
            <w:pPr>
              <w:pStyle w:val="Normal"/>
              <w:ind w:right="-284" w:hanging="0"/>
              <w:jc w:val="both"/>
              <w:rPr/>
            </w:pPr>
            <w:hyperlink r:id="rId44" w:tgtFrame="_top">
              <w:r>
                <w:rPr>
                  <w:sz w:val="24"/>
                  <w:szCs w:val="24"/>
                </w:rPr>
                <w:t>п.п</w:t>
              </w:r>
            </w:hyperlink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86" w:leader="none"/>
              </w:tabs>
              <w:ind w:right="-284" w:hanging="0"/>
              <w:jc w:val="both"/>
              <w:rPr/>
            </w:pPr>
            <w:hyperlink r:id="rId45" w:tgtFrame="_top">
              <w:r>
                <w:rPr>
                  <w:sz w:val="24"/>
                  <w:szCs w:val="24"/>
                </w:rPr>
                <w:t>Наименование должностей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right="-108" w:hanging="0"/>
              <w:jc w:val="center"/>
              <w:rPr/>
            </w:pPr>
            <w:hyperlink r:id="rId46" w:tgtFrame="_top">
              <w:r>
                <w:rPr>
                  <w:sz w:val="24"/>
                  <w:szCs w:val="24"/>
                </w:rPr>
                <w:t xml:space="preserve">Размер месячного должностного </w:t>
              </w:r>
            </w:hyperlink>
          </w:p>
          <w:p>
            <w:pPr>
              <w:pStyle w:val="Normal"/>
              <w:ind w:right="-108" w:hanging="0"/>
              <w:jc w:val="center"/>
              <w:rPr/>
            </w:pPr>
            <w:hyperlink r:id="rId47" w:tgtFrame="_top">
              <w:r>
                <w:rPr>
                  <w:sz w:val="24"/>
                  <w:szCs w:val="24"/>
                </w:rPr>
                <w:t>оклада</w:t>
              </w:r>
            </w:hyperlink>
          </w:p>
          <w:p>
            <w:pPr>
              <w:pStyle w:val="Normal"/>
              <w:ind w:right="-108" w:hanging="0"/>
              <w:jc w:val="center"/>
              <w:rPr/>
            </w:pPr>
            <w:hyperlink r:id="rId48" w:tgtFrame="_top">
              <w:r>
                <w:rPr>
                  <w:sz w:val="24"/>
                  <w:szCs w:val="24"/>
                </w:rPr>
                <w:t>(в рублях)</w:t>
              </w:r>
            </w:hyperlink>
          </w:p>
        </w:tc>
        <w:tc>
          <w:tcPr>
            <w:tcW w:w="567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ind w:right="-108" w:hanging="0"/>
              <w:jc w:val="center"/>
              <w:rPr/>
            </w:pPr>
            <w:hyperlink r:id="rId49" w:tgtFrame="_top">
              <w:r>
                <w:rPr/>
              </w:r>
            </w:hyperlink>
          </w:p>
        </w:tc>
      </w:tr>
      <w:tr>
        <w:trPr/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284" w:hanging="0"/>
              <w:jc w:val="both"/>
              <w:rPr/>
            </w:pPr>
            <w:hyperlink r:id="rId50" w:tgtFrame="_top">
              <w:r>
                <w:rPr>
                  <w:sz w:val="24"/>
                  <w:szCs w:val="24"/>
                </w:rPr>
                <w:t>1</w:t>
              </w:r>
            </w:hyperlink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486" w:leader="none"/>
              </w:tabs>
              <w:ind w:right="34" w:hanging="0"/>
              <w:jc w:val="both"/>
              <w:rPr/>
            </w:pPr>
            <w:hyperlink r:id="rId51" w:tgtFrame="_top">
              <w:r>
                <w:rPr>
                  <w:sz w:val="24"/>
                  <w:szCs w:val="24"/>
                </w:rPr>
                <w:t>Глава городского округа, председатель Думы городского округа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26 216,00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right"/>
              <w:rPr/>
            </w:pPr>
            <w:hyperlink r:id="rId52" w:tgtFrame="_top">
              <w:r>
                <w:rPr/>
              </w:r>
            </w:hyperlink>
          </w:p>
        </w:tc>
      </w:tr>
      <w:tr>
        <w:trPr/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284" w:hanging="0"/>
              <w:jc w:val="both"/>
              <w:rPr/>
            </w:pPr>
            <w:hyperlink r:id="rId53" w:tgtFrame="_top">
              <w:r>
                <w:rPr>
                  <w:sz w:val="24"/>
                  <w:szCs w:val="24"/>
                </w:rPr>
                <w:t>2</w:t>
              </w:r>
            </w:hyperlink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486" w:leader="none"/>
              </w:tabs>
              <w:ind w:right="-284" w:hanging="0"/>
              <w:jc w:val="both"/>
              <w:rPr/>
            </w:pPr>
            <w:hyperlink r:id="rId54" w:tgtFrame="_top">
              <w:r>
                <w:rPr>
                  <w:sz w:val="24"/>
                  <w:szCs w:val="24"/>
                </w:rPr>
                <w:t>Депутат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autoSpaceDE w:val="false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20 974,00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>
            <w:pPr>
              <w:pStyle w:val="Normal"/>
              <w:suppressAutoHyphens w:val="false"/>
              <w:autoSpaceDE w:val="false"/>
              <w:rPr/>
            </w:pPr>
            <w:hyperlink r:id="rId55" w:tgtFrame="_top">
              <w:r>
                <w:rPr/>
              </w:r>
            </w:hyperlink>
          </w:p>
        </w:tc>
      </w:tr>
      <w:tr>
        <w:trPr/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284" w:hanging="0"/>
              <w:jc w:val="both"/>
              <w:rPr/>
            </w:pPr>
            <w:hyperlink r:id="rId56" w:tgtFrame="_top">
              <w:r>
                <w:rPr>
                  <w:sz w:val="24"/>
                  <w:szCs w:val="24"/>
                </w:rPr>
                <w:t>3</w:t>
              </w:r>
            </w:hyperlink>
          </w:p>
        </w:tc>
        <w:tc>
          <w:tcPr>
            <w:tcW w:w="6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486" w:leader="none"/>
              </w:tabs>
              <w:ind w:right="-284" w:hanging="0"/>
              <w:jc w:val="both"/>
              <w:rPr/>
            </w:pPr>
            <w:hyperlink r:id="rId57" w:tgtFrame="_top">
              <w:r>
                <w:rPr>
                  <w:sz w:val="24"/>
                  <w:szCs w:val="24"/>
                </w:rPr>
                <w:t>Председатель Контрольно - счетной палаты</w:t>
              </w:r>
            </w:hyperlink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autoSpaceDE w:val="false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18 310,00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>
            <w:pPr>
              <w:pStyle w:val="Normal"/>
              <w:suppressAutoHyphens w:val="false"/>
              <w:autoSpaceDE w:val="false"/>
              <w:rPr/>
            </w:pPr>
            <w:hyperlink r:id="rId58" w:tgtFrame="_top">
              <w:r>
                <w:rPr/>
              </w:r>
            </w:hyperlink>
          </w:p>
        </w:tc>
      </w:tr>
      <w:tr>
        <w:trPr/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284" w:hanging="0"/>
              <w:jc w:val="both"/>
              <w:rPr/>
            </w:pPr>
            <w:hyperlink r:id="rId59" w:tgtFrame="_top">
              <w:r>
                <w:rPr>
                  <w:sz w:val="24"/>
                  <w:szCs w:val="24"/>
                </w:rPr>
                <w:t>4</w:t>
              </w:r>
            </w:hyperlink>
          </w:p>
        </w:tc>
        <w:tc>
          <w:tcPr>
            <w:tcW w:w="6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486" w:leader="none"/>
              </w:tabs>
              <w:ind w:right="-284" w:hanging="0"/>
              <w:jc w:val="both"/>
              <w:rPr/>
            </w:pPr>
            <w:hyperlink r:id="rId60" w:tgtFrame="_top">
              <w:r>
                <w:rPr>
                  <w:sz w:val="24"/>
                  <w:szCs w:val="24"/>
                </w:rPr>
                <w:t>Заместитель председателя К</w:t>
              </w:r>
            </w:hyperlink>
            <w:hyperlink r:id="rId61" w:tgtFrame="_top">
              <w:r>
                <w:rPr>
                  <w:sz w:val="24"/>
                  <w:szCs w:val="24"/>
                </w:rPr>
                <w:t>о</w:t>
              </w:r>
            </w:hyperlink>
            <w:hyperlink r:id="rId62" w:tgtFrame="_top">
              <w:r>
                <w:rPr>
                  <w:sz w:val="24"/>
                  <w:szCs w:val="24"/>
                </w:rPr>
                <w:t>нтрольно — счетной палаты</w:t>
              </w:r>
            </w:hyperlink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autoSpaceDE w:val="false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17 405,00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>
            <w:pPr>
              <w:pStyle w:val="Normal"/>
              <w:suppressAutoHyphens w:val="false"/>
              <w:autoSpaceDE w:val="false"/>
              <w:rPr/>
            </w:pPr>
            <w:hyperlink r:id="rId63" w:tgtFrame="_top">
              <w:r>
                <w:rPr/>
              </w:r>
            </w:hyperlink>
          </w:p>
        </w:tc>
      </w:tr>
      <w:tr>
        <w:trPr/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284" w:hanging="0"/>
              <w:jc w:val="both"/>
              <w:rPr/>
            </w:pPr>
            <w:hyperlink r:id="rId64" w:tgtFrame="_top">
              <w:r>
                <w:rPr>
                  <w:sz w:val="24"/>
                  <w:szCs w:val="24"/>
                </w:rPr>
                <w:t>5</w:t>
              </w:r>
            </w:hyperlink>
          </w:p>
        </w:tc>
        <w:tc>
          <w:tcPr>
            <w:tcW w:w="6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486" w:leader="none"/>
              </w:tabs>
              <w:ind w:right="-284" w:hanging="0"/>
              <w:jc w:val="both"/>
              <w:rPr/>
            </w:pPr>
            <w:hyperlink r:id="rId65" w:tgtFrame="_top">
              <w:r>
                <w:rPr>
                  <w:sz w:val="24"/>
                  <w:szCs w:val="24"/>
                </w:rPr>
                <w:t>Аудитор Контрольно — счетной палаты</w:t>
              </w:r>
            </w:hyperlink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autoSpaceDE w:val="false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16 500,00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>
            <w:pPr>
              <w:pStyle w:val="Normal"/>
              <w:suppressAutoHyphens w:val="false"/>
              <w:autoSpaceDE w:val="false"/>
              <w:rPr/>
            </w:pPr>
            <w:hyperlink r:id="rId66" w:tgtFrame="_top">
              <w:r>
                <w:rPr>
                  <w:sz w:val="24"/>
                  <w:szCs w:val="24"/>
                  <w:lang w:eastAsia="ru-RU"/>
                </w:rPr>
                <w:t>.»</w:t>
              </w:r>
            </w:hyperlink>
          </w:p>
        </w:tc>
      </w:tr>
    </w:tbl>
    <w:p>
      <w:pPr>
        <w:pStyle w:val="ConsPlusNormal"/>
        <w:ind w:firstLine="993"/>
        <w:jc w:val="both"/>
        <w:rPr/>
      </w:pPr>
      <w:hyperlink r:id="rId67" w:tgtFrame="_top">
        <w:r>
          <w:rPr/>
        </w:r>
      </w:hyperlink>
    </w:p>
    <w:p>
      <w:pPr>
        <w:pStyle w:val="ConsPlusNormal"/>
        <w:spacing w:lineRule="auto" w:line="276"/>
        <w:ind w:firstLine="709"/>
        <w:jc w:val="both"/>
        <w:rPr/>
      </w:pPr>
      <w:hyperlink r:id="rId68" w:tgtFrame="_top">
        <w:r>
          <w:rPr>
            <w:rFonts w:cs="Times New Roman" w:ascii="Times New Roman" w:hAnsi="Times New Roman"/>
            <w:sz w:val="26"/>
            <w:szCs w:val="26"/>
          </w:rPr>
          <w:t xml:space="preserve">3. Настоящий муниципальный правовой акт вступает в силу </w:t>
        </w:r>
      </w:hyperlink>
      <w:hyperlink r:id="rId69" w:tgtFrame="_top">
        <w:r>
          <w:rPr>
            <w:rFonts w:cs="Times New Roman" w:ascii="Times New Roman" w:hAnsi="Times New Roman"/>
            <w:sz w:val="26"/>
            <w:szCs w:val="26"/>
          </w:rPr>
          <w:t xml:space="preserve">после его официального опубликования (обнародования) и действует  </w:t>
        </w:r>
      </w:hyperlink>
      <w:hyperlink r:id="rId70" w:tgtFrame="_top">
        <w:r>
          <w:rPr>
            <w:rFonts w:cs="Times New Roman" w:ascii="Times New Roman" w:hAnsi="Times New Roman"/>
            <w:sz w:val="26"/>
            <w:szCs w:val="26"/>
          </w:rPr>
          <w:t>с 01 октября 202</w:t>
        </w:r>
      </w:hyperlink>
      <w:hyperlink r:id="rId71" w:tgtFrame="_top">
        <w:r>
          <w:rPr>
            <w:rFonts w:cs="Times New Roman" w:ascii="Times New Roman" w:hAnsi="Times New Roman"/>
            <w:sz w:val="26"/>
            <w:szCs w:val="26"/>
          </w:rPr>
          <w:t>3</w:t>
        </w:r>
      </w:hyperlink>
      <w:hyperlink r:id="rId72" w:tgtFrame="_top">
        <w:r>
          <w:rPr>
            <w:rFonts w:cs="Times New Roman" w:ascii="Times New Roman" w:hAnsi="Times New Roman"/>
            <w:sz w:val="26"/>
            <w:szCs w:val="26"/>
          </w:rPr>
          <w:t xml:space="preserve"> года, за исключением подпунктов 11. и 1.2., которые </w:t>
        </w:r>
      </w:hyperlink>
      <w:hyperlink r:id="rId73" w:tgtFrame="_top">
        <w:r>
          <w:rPr>
            <w:rFonts w:cs="Times New Roman" w:ascii="Times New Roman" w:hAnsi="Times New Roman"/>
            <w:sz w:val="26"/>
            <w:szCs w:val="26"/>
          </w:rPr>
          <w:t xml:space="preserve">вступают в силу </w:t>
        </w:r>
      </w:hyperlink>
      <w:hyperlink r:id="rId74" w:tgtFrame="_top">
        <w:r>
          <w:rPr>
            <w:rFonts w:cs="Times New Roman" w:ascii="Times New Roman" w:hAnsi="Times New Roman"/>
            <w:sz w:val="26"/>
            <w:szCs w:val="26"/>
          </w:rPr>
          <w:t xml:space="preserve">после официального опубликования и </w:t>
        </w:r>
      </w:hyperlink>
      <w:hyperlink r:id="rId75" w:tgtFrame="_top">
        <w:r>
          <w:rPr>
            <w:rFonts w:cs="Times New Roman" w:ascii="Times New Roman" w:hAnsi="Times New Roman"/>
            <w:sz w:val="26"/>
            <w:szCs w:val="26"/>
          </w:rPr>
          <w:t>распространяют сво</w:t>
        </w:r>
      </w:hyperlink>
      <w:hyperlink r:id="rId76" w:tgtFrame="_top">
        <w:r>
          <w:rPr>
            <w:rFonts w:cs="Times New Roman" w:ascii="Times New Roman" w:hAnsi="Times New Roman"/>
            <w:sz w:val="26"/>
            <w:szCs w:val="26"/>
          </w:rPr>
          <w:t>е</w:t>
        </w:r>
      </w:hyperlink>
      <w:hyperlink r:id="rId77" w:tgtFrame="_top">
        <w:r>
          <w:rPr>
            <w:rFonts w:cs="Times New Roman" w:ascii="Times New Roman" w:hAnsi="Times New Roman"/>
            <w:sz w:val="26"/>
            <w:szCs w:val="26"/>
          </w:rPr>
          <w:t xml:space="preserve"> действи</w:t>
        </w:r>
      </w:hyperlink>
      <w:hyperlink r:id="rId78" w:tgtFrame="_top">
        <w:r>
          <w:rPr>
            <w:rFonts w:cs="Times New Roman" w:ascii="Times New Roman" w:hAnsi="Times New Roman"/>
            <w:sz w:val="26"/>
            <w:szCs w:val="26"/>
          </w:rPr>
          <w:t>е</w:t>
        </w:r>
      </w:hyperlink>
      <w:hyperlink r:id="rId79" w:tgtFrame="_top">
        <w:r>
          <w:rPr>
            <w:rFonts w:cs="Times New Roman" w:ascii="Times New Roman" w:hAnsi="Times New Roman"/>
            <w:sz w:val="26"/>
            <w:szCs w:val="26"/>
          </w:rPr>
          <w:t xml:space="preserve">  </w:t>
        </w:r>
      </w:hyperlink>
      <w:hyperlink r:id="rId80" w:tgtFrame="_top">
        <w:r>
          <w:rPr>
            <w:rFonts w:cs="Times New Roman" w:ascii="Times New Roman" w:hAnsi="Times New Roman"/>
            <w:sz w:val="26"/>
            <w:szCs w:val="26"/>
          </w:rPr>
          <w:t xml:space="preserve">с 01 </w:t>
        </w:r>
      </w:hyperlink>
      <w:hyperlink r:id="rId81" w:tgtFrame="_top">
        <w:r>
          <w:rPr>
            <w:rFonts w:cs="Times New Roman" w:ascii="Times New Roman" w:hAnsi="Times New Roman"/>
            <w:sz w:val="26"/>
            <w:szCs w:val="26"/>
          </w:rPr>
          <w:t>января</w:t>
        </w:r>
      </w:hyperlink>
      <w:hyperlink r:id="rId82" w:tgtFrame="_top">
        <w:r>
          <w:rPr>
            <w:rFonts w:cs="Times New Roman" w:ascii="Times New Roman" w:hAnsi="Times New Roman"/>
            <w:sz w:val="26"/>
            <w:szCs w:val="26"/>
          </w:rPr>
          <w:t xml:space="preserve"> 202</w:t>
        </w:r>
      </w:hyperlink>
      <w:hyperlink r:id="rId83" w:tgtFrame="_top">
        <w:r>
          <w:rPr>
            <w:rFonts w:cs="Times New Roman" w:ascii="Times New Roman" w:hAnsi="Times New Roman"/>
            <w:sz w:val="26"/>
            <w:szCs w:val="26"/>
          </w:rPr>
          <w:t>3</w:t>
        </w:r>
      </w:hyperlink>
      <w:hyperlink r:id="rId84" w:tgtFrame="_top">
        <w:r>
          <w:rPr>
            <w:rFonts w:cs="Times New Roman" w:ascii="Times New Roman" w:hAnsi="Times New Roman"/>
            <w:sz w:val="26"/>
            <w:szCs w:val="26"/>
          </w:rPr>
          <w:t xml:space="preserve"> года.</w:t>
        </w:r>
      </w:hyperlink>
    </w:p>
    <w:p>
      <w:pPr>
        <w:pStyle w:val="ConsPlusNormal"/>
        <w:spacing w:lineRule="auto" w:line="276"/>
        <w:ind w:firstLine="709"/>
        <w:jc w:val="both"/>
        <w:rPr/>
      </w:pPr>
      <w:r>
        <w:rPr/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widowControl/>
        <w:tabs>
          <w:tab w:val="clear" w:pos="708"/>
        </w:tabs>
        <w:ind w:left="540" w:firstLine="709"/>
        <w:jc w:val="both"/>
        <w:rPr/>
      </w:pPr>
      <w:hyperlink r:id="rId85" w:tgtFrame="_top">
        <w:r>
          <w:rPr/>
        </w:r>
      </w:hyperlink>
    </w:p>
    <w:p>
      <w:pPr>
        <w:pStyle w:val="Normal"/>
        <w:tabs>
          <w:tab w:val="clear" w:pos="708"/>
          <w:tab w:val="left" w:pos="852" w:leader="none"/>
        </w:tabs>
        <w:ind w:left="537" w:right="-3" w:hanging="537"/>
        <w:jc w:val="both"/>
        <w:rPr/>
      </w:pPr>
      <w:hyperlink r:id="rId86" w:tgtFrame="_top">
        <w:r>
          <w:rPr>
            <w:sz w:val="26"/>
            <w:szCs w:val="26"/>
          </w:rPr>
          <w:t>Глава городского округа</w:t>
          <w:tab/>
          <w:tab/>
          <w:tab/>
          <w:tab/>
          <w:tab/>
          <w:tab/>
          <w:tab/>
          <w:t xml:space="preserve">                    В.С. Пивень</w:t>
        </w:r>
      </w:hyperlink>
    </w:p>
    <w:p>
      <w:pPr>
        <w:pStyle w:val="Normal"/>
        <w:tabs>
          <w:tab w:val="clear" w:pos="708"/>
          <w:tab w:val="left" w:pos="852" w:leader="none"/>
        </w:tabs>
        <w:ind w:left="537" w:right="-3" w:hanging="537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/>
      </w:pPr>
      <w:hyperlink r:id="rId87" w:tgtFrame="_top">
        <w:r>
          <w:rPr>
            <w:sz w:val="26"/>
            <w:szCs w:val="26"/>
          </w:rPr>
          <w:t>«____»</w:t>
        </w:r>
      </w:hyperlink>
      <w:hyperlink r:id="rId88" w:tgtFrame="_top">
        <w:r>
          <w:rPr>
            <w:sz w:val="26"/>
            <w:szCs w:val="26"/>
          </w:rPr>
          <w:t>__________202</w:t>
        </w:r>
      </w:hyperlink>
      <w:hyperlink r:id="rId89" w:tgtFrame="_top">
        <w:r>
          <w:rPr>
            <w:sz w:val="26"/>
            <w:szCs w:val="26"/>
          </w:rPr>
          <w:t>3</w:t>
        </w:r>
      </w:hyperlink>
      <w:hyperlink r:id="rId90" w:tgtFrame="_top">
        <w:r>
          <w:rPr>
            <w:sz w:val="26"/>
            <w:szCs w:val="26"/>
          </w:rPr>
          <w:t>г</w:t>
        </w:r>
      </w:hyperlink>
      <w:hyperlink r:id="rId91" w:tgtFrame="_top">
        <w:r>
          <w:rPr>
            <w:sz w:val="26"/>
            <w:szCs w:val="26"/>
          </w:rPr>
          <w:t>.</w:t>
        </w:r>
      </w:hyperlink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/>
      </w:pPr>
      <w:hyperlink r:id="rId92" w:tgtFrame="_top">
        <w:r>
          <w:rPr>
            <w:sz w:val="26"/>
            <w:szCs w:val="26"/>
          </w:rPr>
          <w:t xml:space="preserve">№       </w:t>
        </w:r>
        <w:r>
          <w:rPr>
            <w:sz w:val="26"/>
            <w:szCs w:val="26"/>
          </w:rPr>
          <w:t>-МПА</w:t>
        </w:r>
      </w:hyperlink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8"/>
        <w:widowControl/>
        <w:spacing w:lineRule="auto" w:line="360"/>
        <w:jc w:val="center"/>
        <w:textAlignment w:val="auto"/>
        <w:rPr>
          <w:rFonts w:ascii="Times New Roman" w:hAnsi="Times New Roman" w:eastAsia="Times New Roman" w:cs="Times New Roman"/>
          <w:b/>
          <w:b/>
          <w:caps/>
          <w:kern w:val="0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b/>
          <w:caps/>
          <w:kern w:val="0"/>
          <w:sz w:val="26"/>
          <w:szCs w:val="26"/>
          <w:lang w:bidi="ar-SA"/>
        </w:rPr>
      </w:r>
    </w:p>
    <w:p>
      <w:pPr>
        <w:pStyle w:val="Style18"/>
        <w:widowControl/>
        <w:spacing w:lineRule="auto" w:line="360"/>
        <w:jc w:val="center"/>
        <w:textAlignment w:val="auto"/>
        <w:rPr/>
      </w:pPr>
      <w:r>
        <w:rPr>
          <w:rStyle w:val="Style12"/>
          <w:rFonts w:eastAsia="Times New Roman" w:cs="Times New Roman" w:ascii="Times New Roman" w:hAnsi="Times New Roman"/>
          <w:b/>
          <w:caps/>
          <w:kern w:val="0"/>
          <w:sz w:val="26"/>
          <w:szCs w:val="26"/>
          <w:lang w:bidi="ar-SA"/>
        </w:rPr>
        <w:t>Пояснительная записка</w:t>
      </w:r>
    </w:p>
    <w:p>
      <w:pPr>
        <w:pStyle w:val="Style18"/>
        <w:widowControl/>
        <w:autoSpaceDE w:val="false"/>
        <w:spacing w:before="0" w:after="200"/>
        <w:jc w:val="center"/>
        <w:textAlignment w:val="auto"/>
        <w:rPr/>
      </w:pP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 xml:space="preserve">к проекту МПА «О внесении изменений в некоторые муниципальные правовые акты Арсеньевского городского округа» </w:t>
      </w:r>
    </w:p>
    <w:p>
      <w:pPr>
        <w:pStyle w:val="Style18"/>
        <w:widowControl/>
        <w:autoSpaceDE w:val="false"/>
        <w:spacing w:lineRule="auto" w:line="276"/>
        <w:ind w:firstLine="540"/>
        <w:jc w:val="both"/>
        <w:textAlignment w:val="auto"/>
        <w:rPr/>
      </w:pPr>
      <w:r>
        <w:rPr>
          <w:rStyle w:val="Style12"/>
          <w:rFonts w:eastAsia="Times New Roman" w:cs="Times New Roman" w:ascii="Times New Roman" w:hAnsi="Times New Roman"/>
          <w:kern w:val="0"/>
          <w:sz w:val="28"/>
          <w:szCs w:val="28"/>
          <w:lang w:bidi="ar-SA"/>
        </w:rPr>
        <w:tab/>
      </w:r>
    </w:p>
    <w:p>
      <w:pPr>
        <w:pStyle w:val="Style18"/>
        <w:widowControl/>
        <w:autoSpaceDE w:val="false"/>
        <w:ind w:firstLine="567"/>
        <w:jc w:val="both"/>
        <w:textAlignment w:val="auto"/>
        <w:rPr/>
      </w:pP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 xml:space="preserve">Проект МПА «О внесении изменений в некоторые муниципальные правовые акты Арсеньевского городского округа» (далее – Проект МПА) </w:t>
      </w:r>
      <w:r>
        <w:rPr>
          <w:rStyle w:val="Style12"/>
          <w:rFonts w:eastAsia="Times New Roman" w:cs="Times New Roman" w:ascii="Times New Roman" w:hAnsi="Times New Roman"/>
          <w:b/>
          <w:bCs/>
          <w:kern w:val="0"/>
          <w:sz w:val="26"/>
          <w:szCs w:val="26"/>
          <w:lang w:bidi="ar-SA"/>
        </w:rPr>
        <w:t>подготовлен</w:t>
      </w: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 xml:space="preserve"> в соответствии частью 4 статьи 86 Федерального закона от 31 июля 1998 года № 145-ФЗ «Бюджетный кодекс Российской Федерации», Федеральным законом от</w:t>
        <w:br/>
        <w:t>02 марта 2007 года № 25-ФЗ «О муниципальной службе в Российской Федерации», на основании статьи 10 муниципального правового акта Арсеньевского от 21 февраля 2023 года № 21-МПА «</w:t>
      </w: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eastAsia="ru-RU" w:bidi="ar-SA"/>
        </w:rPr>
        <w:t>О внесении изменений в муниципальный правовой акт Арсеньевского городского округа от 28 декабря 2022 года № 19-МПА «О бюджете Арсеньевского городского округа на 2023 год и плановый период 2024 и 2025 годов», и</w:t>
      </w: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 xml:space="preserve"> вносит изменение в Положение о системе оплаты труда муниципальных служащих в органах местного самоуправления Арсеньевского городского округа, принятое решением Думы Арсеньевского городского округа от 11 июля 2007 года № 117-МПА (далее – Положение об оплате труда муниципальных служащих) и Положение о системе оплаты труда депутатов, выборных должностных лиц местного самоуправления Арсеньевского городского округа, принятое решением Думы Арсеньевского городского округа от 05 мая 2008 года № 104-МПА, производя индексацию путем увеличения в 1,109 раза:</w:t>
      </w:r>
    </w:p>
    <w:p>
      <w:pPr>
        <w:pStyle w:val="Style18"/>
        <w:widowControl/>
        <w:autoSpaceDE w:val="false"/>
        <w:ind w:firstLine="567"/>
        <w:jc w:val="both"/>
        <w:textAlignment w:val="auto"/>
        <w:rPr/>
      </w:pP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>1) окладов месячного денежного содержания по должностям муниципальной службы в аппарате Думы, администрации, контрольном органе Арсеньевского городского округа;</w:t>
      </w:r>
    </w:p>
    <w:p>
      <w:pPr>
        <w:pStyle w:val="Style18"/>
        <w:widowControl/>
        <w:autoSpaceDE w:val="false"/>
        <w:ind w:firstLine="567"/>
        <w:jc w:val="both"/>
        <w:textAlignment w:val="auto"/>
        <w:rPr/>
      </w:pP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>2) ежемесячного денежного вознаграждения лиц, замещающих муниципальные должности в органах местного самоуправления Арсеньевского городского округа.</w:t>
      </w:r>
    </w:p>
    <w:p>
      <w:pPr>
        <w:pStyle w:val="Style18"/>
        <w:widowControl/>
        <w:autoSpaceDE w:val="false"/>
        <w:ind w:firstLine="567"/>
        <w:jc w:val="both"/>
        <w:textAlignment w:val="auto"/>
        <w:rPr>
          <w:rFonts w:ascii="Times New Roman" w:hAnsi="Times New Roman" w:eastAsia="Times New Roman" w:cs="Times New Roman"/>
          <w:kern w:val="0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>Проект МПА устанавливает конкретный размер месячного должностного оклада в зависимости от должности.  Положением о системе оплаты труда лиц, замещающие муниципальные должности определяются какие выплаты Главы Арсеньевского городского округа относятся к ежемесячным и иным выплатам, а также в разделе 3 уточняется формирование фонда оплаты труда.</w:t>
      </w:r>
    </w:p>
    <w:p>
      <w:pPr>
        <w:pStyle w:val="Western"/>
        <w:spacing w:lineRule="auto" w:line="240" w:before="0" w:after="0"/>
        <w:ind w:firstLine="539"/>
        <w:jc w:val="both"/>
        <w:rPr/>
      </w:pPr>
      <w:r>
        <w:rPr>
          <w:rStyle w:val="Style12"/>
          <w:rFonts w:cs="Times New Roman" w:ascii="Times New Roman" w:hAnsi="Times New Roman"/>
          <w:sz w:val="26"/>
          <w:szCs w:val="26"/>
        </w:rPr>
        <w:t xml:space="preserve">Вместе с тем, проектом МПА предлагается установить при формировании фонда оплаты труда муниципальных служащих ежемесячные денежные поощрения в размере не более 35 должностных окладов и ежемесячные надбавки к должностному окладу за особые условия муниципальной службы в размере не более 18 должностных окладов, что учитывает текущие размеры заработной платы муниципальных служащих аппарата Думы и Контрольно – счетной палаты Арсеньевского городского округа.  </w:t>
      </w:r>
    </w:p>
    <w:p>
      <w:pPr>
        <w:pStyle w:val="Style18"/>
        <w:widowControl/>
        <w:autoSpaceDE w:val="false"/>
        <w:ind w:firstLine="567"/>
        <w:jc w:val="both"/>
        <w:textAlignment w:val="auto"/>
        <w:rPr/>
      </w:pP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>В предложенном проекте коррупциогенные факторы отсутствуют.</w:t>
      </w:r>
    </w:p>
    <w:p>
      <w:pPr>
        <w:pStyle w:val="Style18"/>
        <w:widowControl/>
        <w:autoSpaceDE w:val="false"/>
        <w:ind w:firstLine="540"/>
        <w:jc w:val="both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bidi="ar-SA"/>
        </w:rPr>
      </w:r>
    </w:p>
    <w:p>
      <w:pPr>
        <w:pStyle w:val="Style18"/>
        <w:widowControl/>
        <w:autoSpaceDE w:val="false"/>
        <w:ind w:firstLine="540"/>
        <w:jc w:val="both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bidi="ar-SA"/>
        </w:rPr>
      </w:r>
    </w:p>
    <w:p>
      <w:pPr>
        <w:pStyle w:val="Style18"/>
        <w:widowControl/>
        <w:autoSpaceDE w:val="false"/>
        <w:ind w:firstLine="540"/>
        <w:jc w:val="both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bidi="ar-SA"/>
        </w:rPr>
      </w:r>
    </w:p>
    <w:p>
      <w:pPr>
        <w:pStyle w:val="Style18"/>
        <w:widowControl/>
        <w:jc w:val="both"/>
        <w:textAlignment w:val="auto"/>
        <w:rPr/>
      </w:pP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 xml:space="preserve">Руководитель аппарата  администрации </w:t>
      </w:r>
    </w:p>
    <w:p>
      <w:pPr>
        <w:pStyle w:val="Style18"/>
        <w:widowControl/>
        <w:jc w:val="both"/>
        <w:textAlignment w:val="auto"/>
        <w:rPr/>
      </w:pPr>
      <w:r>
        <w:rPr>
          <w:rStyle w:val="Style12"/>
          <w:rFonts w:eastAsia="Times New Roman" w:cs="Times New Roman" w:ascii="Times New Roman" w:hAnsi="Times New Roman"/>
          <w:kern w:val="0"/>
          <w:sz w:val="26"/>
          <w:szCs w:val="26"/>
          <w:lang w:bidi="ar-SA"/>
        </w:rPr>
        <w:t xml:space="preserve">городского округа  </w:t>
        <w:tab/>
        <w:tab/>
        <w:tab/>
        <w:tab/>
        <w:tab/>
        <w:tab/>
        <w:tab/>
        <w:t xml:space="preserve">                     Н.П.Пуха</w:t>
      </w:r>
    </w:p>
    <w:p>
      <w:pPr>
        <w:pStyle w:val="Normal"/>
        <w:tabs>
          <w:tab w:val="clear" w:pos="708"/>
          <w:tab w:val="left" w:pos="315" w:leader="none"/>
        </w:tabs>
        <w:spacing w:lineRule="exact" w:line="440"/>
        <w:ind w:right="-3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sectPr>
      <w:type w:val="nextPage"/>
      <w:pgSz w:w="11906" w:h="16838"/>
      <w:pgMar w:left="1440" w:right="707" w:gutter="0" w:header="0" w:top="426" w:footer="0" w:bottom="284"/>
      <w:pgNumType w:fmt="decimal"/>
      <w:formProt w:val="false"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Courier New">
    <w:charset w:val="01"/>
    <w:family w:val="modern"/>
    <w:pitch w:val="fixed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>
        <w:sz w:val="26"/>
        <w:szCs w:val="26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hanging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hanging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hanging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hanging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hanging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hanging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hanging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>
        <w:sz w:val="26"/>
        <w:szCs w:val="26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hanging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hanging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hanging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hanging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hanging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hanging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hanging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62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ru-RU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8"/>
      <w:sz w:val="28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true"/>
      <w:jc w:val="center"/>
      <w:outlineLvl w:val="0"/>
    </w:pPr>
    <w:rPr>
      <w:rFonts w:ascii="Arial" w:hAnsi="Arial" w:cs="Arial"/>
      <w:b/>
      <w:spacing w:val="100"/>
    </w:rPr>
  </w:style>
  <w:style w:type="paragraph" w:styleId="2">
    <w:name w:val="Heading 2"/>
    <w:basedOn w:val="Style16"/>
    <w:next w:val="Style17"/>
    <w:qFormat/>
    <w:pPr>
      <w:numPr>
        <w:ilvl w:val="1"/>
        <w:numId w:val="1"/>
      </w:numPr>
      <w:suppressAutoHyphens w:val="true"/>
      <w:spacing w:before="200" w:after="0"/>
      <w:outlineLvl w:val="1"/>
    </w:pPr>
    <w:rPr>
      <w:rFonts w:ascii="Liberation Serif" w:hAnsi="Liberation Serif" w:eastAsia="NSimSun" w:cs="Arial Unicode MS"/>
      <w:b/>
      <w:bCs/>
      <w:sz w:val="36"/>
      <w:szCs w:val="36"/>
    </w:rPr>
  </w:style>
  <w:style w:type="character" w:styleId="Style12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sz w:val="26"/>
      <w:szCs w:val="26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6"/>
      <w:szCs w:val="26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AbsatzStandardschriftart">
    <w:name w:val="Absatz-Standardschriftart"/>
    <w:qFormat/>
    <w:rPr/>
  </w:style>
  <w:style w:type="character" w:styleId="11">
    <w:name w:val="Основной шрифт абзаца1"/>
    <w:qFormat/>
    <w:rPr/>
  </w:style>
  <w:style w:type="character" w:styleId="Style13">
    <w:name w:val="Номер страницы"/>
    <w:basedOn w:val="11"/>
    <w:rPr/>
  </w:style>
  <w:style w:type="character" w:styleId="Style14">
    <w:name w:val="Символ нумерации"/>
    <w:qFormat/>
    <w:rPr/>
  </w:style>
  <w:style w:type="character" w:styleId="Style15">
    <w:name w:val="Интернет-ссылка"/>
    <w:rPr>
      <w:color w:val="0000FF"/>
      <w:u w:val="single"/>
    </w:rPr>
  </w:style>
  <w:style w:type="character" w:styleId="WWCharLFO2LVL1">
    <w:name w:val="WW_CharLFO2LVL1"/>
    <w:qFormat/>
    <w:rPr>
      <w:sz w:val="26"/>
      <w:szCs w:val="26"/>
    </w:rPr>
  </w:style>
  <w:style w:type="character" w:styleId="WWCharLFO5LVL1">
    <w:name w:val="WW_CharLFO5LVL1"/>
    <w:qFormat/>
    <w:rPr>
      <w:sz w:val="26"/>
      <w:szCs w:val="26"/>
    </w:rPr>
  </w:style>
  <w:style w:type="paragraph" w:styleId="Style16">
    <w:name w:val="Заголовок"/>
    <w:basedOn w:val="Normal"/>
    <w:next w:val="Style17"/>
    <w:qFormat/>
    <w:pPr>
      <w:keepNext w:val="true"/>
      <w:suppressAutoHyphens w:val="true"/>
      <w:spacing w:before="240" w:after="120"/>
    </w:pPr>
    <w:rPr>
      <w:rFonts w:ascii="Arial" w:hAnsi="Arial" w:eastAsia="AR PL KaitiM GB" w:cs="Lohit Hindi"/>
      <w:szCs w:val="28"/>
    </w:rPr>
  </w:style>
  <w:style w:type="paragraph" w:styleId="Style17">
    <w:name w:val="Body Text"/>
    <w:basedOn w:val="Normal"/>
    <w:pPr>
      <w:suppressAutoHyphens w:val="true"/>
      <w:spacing w:before="0" w:after="120"/>
    </w:pPr>
    <w:rPr/>
  </w:style>
  <w:style w:type="paragraph" w:styleId="Style18">
    <w:name w:val="Обычный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NSimSun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paragraph" w:styleId="Style19">
    <w:name w:val="List"/>
    <w:basedOn w:val="Style17"/>
    <w:pPr>
      <w:suppressAutoHyphens w:val="true"/>
    </w:pPr>
    <w:rPr>
      <w:rFonts w:cs="Lohit Hindi"/>
    </w:rPr>
  </w:style>
  <w:style w:type="paragraph" w:styleId="Style20">
    <w:name w:val="Название объекта"/>
    <w:basedOn w:val="Normal"/>
    <w:qFormat/>
    <w:pPr>
      <w:suppressLineNumbers/>
      <w:suppressAutoHyphens w:val="true"/>
      <w:spacing w:before="120" w:after="120"/>
    </w:pPr>
    <w:rPr>
      <w:rFonts w:cs="Lohit Hind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  <w:suppressAutoHyphens w:val="true"/>
    </w:pPr>
    <w:rPr>
      <w:rFonts w:cs="Arial Unicode MS"/>
      <w:sz w:val="24"/>
    </w:rPr>
  </w:style>
  <w:style w:type="paragraph" w:styleId="12">
    <w:name w:val="Указатель1"/>
    <w:basedOn w:val="Normal"/>
    <w:qFormat/>
    <w:pPr>
      <w:suppressLineNumbers/>
      <w:suppressAutoHyphens w:val="true"/>
    </w:pPr>
    <w:rPr>
      <w:rFonts w:cs="Lohit Hindi"/>
    </w:rPr>
  </w:style>
  <w:style w:type="paragraph" w:styleId="21">
    <w:name w:val="Основной текст с отступом 21"/>
    <w:basedOn w:val="Normal"/>
    <w:qFormat/>
    <w:pPr>
      <w:tabs>
        <w:tab w:val="clear" w:pos="708"/>
      </w:tabs>
      <w:suppressAutoHyphens w:val="true"/>
      <w:spacing w:lineRule="auto" w:line="480" w:before="0" w:after="120"/>
      <w:ind w:left="283" w:hanging="0"/>
    </w:pPr>
    <w:rPr/>
  </w:style>
  <w:style w:type="paragraph" w:styleId="Web">
    <w:name w:val="Обычный (Web)"/>
    <w:basedOn w:val="Normal"/>
    <w:qFormat/>
    <w:pPr>
      <w:suppressAutoHyphens w:val="true"/>
      <w:spacing w:before="280" w:after="280"/>
    </w:pPr>
    <w:rPr>
      <w:sz w:val="24"/>
      <w:szCs w:val="24"/>
    </w:rPr>
  </w:style>
  <w:style w:type="paragraph" w:styleId="31">
    <w:name w:val="Основной текст с отступом 31"/>
    <w:basedOn w:val="Normal"/>
    <w:qFormat/>
    <w:pPr>
      <w:tabs>
        <w:tab w:val="clear" w:pos="708"/>
      </w:tabs>
      <w:suppressAutoHyphens w:val="true"/>
      <w:spacing w:before="0" w:after="120"/>
      <w:ind w:left="283" w:hanging="0"/>
    </w:pPr>
    <w:rPr>
      <w:sz w:val="16"/>
      <w:szCs w:val="16"/>
    </w:rPr>
  </w:style>
  <w:style w:type="paragraph" w:styleId="ConsPlusNormal">
    <w:name w:val="ConsPlus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ind w:firstLine="720"/>
      <w:jc w:val="left"/>
      <w:textAlignment w:val="baseline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22">
    <w:name w:val="Знак2"/>
    <w:basedOn w:val="Normal"/>
    <w:qFormat/>
    <w:pPr>
      <w:widowControl w:val="false"/>
      <w:suppressAutoHyphens w:val="true"/>
      <w:spacing w:lineRule="exact" w:line="240" w:before="0" w:after="160"/>
      <w:jc w:val="right"/>
    </w:pPr>
    <w:rPr>
      <w:sz w:val="20"/>
      <w:lang w:val="en-GB"/>
    </w:rPr>
  </w:style>
  <w:style w:type="paragraph" w:styleId="Style22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  <w:suppressAutoHyphens w:val="true"/>
    </w:pPr>
    <w:rPr/>
  </w:style>
  <w:style w:type="paragraph" w:styleId="Style23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true"/>
    </w:pPr>
    <w:rPr/>
  </w:style>
  <w:style w:type="paragraph" w:styleId="Style24">
    <w:name w:val="Содержимое таблицы"/>
    <w:basedOn w:val="Normal"/>
    <w:qFormat/>
    <w:pPr>
      <w:suppressLineNumbers/>
      <w:suppressAutoHyphens w:val="true"/>
    </w:pPr>
    <w:rPr/>
  </w:style>
  <w:style w:type="paragraph" w:styleId="Style25">
    <w:name w:val="Заголовок таблицы"/>
    <w:basedOn w:val="Style24"/>
    <w:qFormat/>
    <w:pPr>
      <w:suppressAutoHyphens w:val="true"/>
      <w:jc w:val="center"/>
    </w:pPr>
    <w:rPr>
      <w:b/>
      <w:bCs/>
    </w:rPr>
  </w:style>
  <w:style w:type="paragraph" w:styleId="Style26">
    <w:name w:val="Содержимое врезки"/>
    <w:basedOn w:val="Style17"/>
    <w:qFormat/>
    <w:pPr>
      <w:suppressAutoHyphens w:val="true"/>
    </w:pPr>
    <w:rPr/>
  </w:style>
  <w:style w:type="paragraph" w:styleId="Style27">
    <w:name w:val="Footer"/>
    <w:basedOn w:val="Normal"/>
    <w:pPr>
      <w:suppressLineNumbers/>
      <w:tabs>
        <w:tab w:val="clear" w:pos="708"/>
        <w:tab w:val="center" w:pos="4986" w:leader="none"/>
        <w:tab w:val="right" w:pos="9972" w:leader="none"/>
      </w:tabs>
      <w:suppressAutoHyphens w:val="true"/>
    </w:pPr>
    <w:rPr/>
  </w:style>
  <w:style w:type="paragraph" w:styleId="Style28">
    <w:name w:val="Текст выноски"/>
    <w:basedOn w:val="Normal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ConsPlusNonformat">
    <w:name w:val="ConsPlusNonformat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Courier New" w:hAnsi="Courier New" w:eastAsia="Times New Roman" w:cs="Courier New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ConsPlusTitle">
    <w:name w:val="ConsPlusTitle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Arial" w:hAnsi="Arial" w:eastAsia="Times New Roman" w:cs="Arial"/>
      <w:b/>
      <w:bCs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bidi="ar-SA" w:val="ru-RU" w:eastAsia="zh-CN"/>
    </w:rPr>
  </w:style>
  <w:style w:type="paragraph" w:styleId="Western">
    <w:name w:val="western"/>
    <w:basedOn w:val="Style18"/>
    <w:qFormat/>
    <w:pPr>
      <w:widowControl/>
      <w:suppressAutoHyphens w:val="false"/>
      <w:spacing w:lineRule="auto" w:line="276" w:before="100" w:after="142"/>
      <w:textAlignment w:val="auto"/>
    </w:pPr>
    <w:rPr>
      <w:rFonts w:ascii="Calibri" w:hAnsi="Calibri" w:eastAsia="Times New Roman" w:cs="Calibri"/>
      <w:color w:val="000000"/>
      <w:kern w:val="0"/>
      <w:sz w:val="22"/>
      <w:szCs w:val="22"/>
      <w:lang w:eastAsia="ru-RU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hyperlink" Target="consultantplus://offline/ref=9D19FF17B1F6E3999178FD22146D3FB3D8241C57BD3140EE0E17A1A527A06FB5A3A81E58F47F3EFC8DA43BB3A3S1l7H" TargetMode="External"/><Relationship Id="rId5" Type="http://schemas.openxmlformats.org/officeDocument/2006/relationships/hyperlink" Target="consultantplus://offline/ref=9D19FF17B1F6E3999178FD22146D3FB3D8241C57BD3140EE0E17A1A527A06FB5A3A81E58F47F3EFC8DA43BB3A3S1l7H" TargetMode="External"/><Relationship Id="rId6" Type="http://schemas.openxmlformats.org/officeDocument/2006/relationships/hyperlink" Target="consultantplus://offline/ref=9D19FF17B1F6E3999178FD22146D3FB3D8241C57BD3140EE0E17A1A527A06FB5A3A81E58F47F3EFC8DA43BB3A3S1l7H" TargetMode="External"/><Relationship Id="rId7" Type="http://schemas.openxmlformats.org/officeDocument/2006/relationships/hyperlink" Target="consultantplus://offline/ref=9D19FF17B1F6E3999178FD22146D3FB3D8241C57BD3140EE0E17A1A527A06FB5A3A81E58F47F3EFC8DA43BB3A3S1l7H" TargetMode="External"/><Relationship Id="rId8" Type="http://schemas.openxmlformats.org/officeDocument/2006/relationships/hyperlink" Target="consultantplus://offline/ref=9D19FF17B1F6E3999178FD22146D3FB3D8241C57BD3140EE0E17A1A527A06FB5A3A81E58F47F3EFC8DA43BB3A3S1l7H" TargetMode="External"/><Relationship Id="rId9" Type="http://schemas.openxmlformats.org/officeDocument/2006/relationships/hyperlink" Target="consultantplus://offline/ref=9D19FF17B1F6E3999178FD22146D3FB3D8241C57BD3140EE0E17A1A527A06FB5A3A81E58F47F3EFC8DA43BB3A3S1l7H" TargetMode="External"/><Relationship Id="rId10" Type="http://schemas.openxmlformats.org/officeDocument/2006/relationships/hyperlink" Target="consultantplus://offline/ref=9D19FF17B1F6E3999178FD22146D3FB3D8241C57BD3140EE0E17A1A527A06FB5A3A81E58F47F3EFC8DA43BB3A3S1l7H" TargetMode="External"/><Relationship Id="rId11" Type="http://schemas.openxmlformats.org/officeDocument/2006/relationships/hyperlink" Target="consultantplus://offline/ref=9D19FF17B1F6E3999178FD22146D3FB3D8241C57BD3140EE0E17A1A527A06FB5A3A81E58F47F3EFC8DA43BB3A3S1l7H" TargetMode="External"/><Relationship Id="rId12" Type="http://schemas.openxmlformats.org/officeDocument/2006/relationships/hyperlink" Target="consultantplus://offline/ref=9D19FF17B1F6E3999178FD22146D3FB3D8241C57BD3140EE0E17A1A527A06FB5A3A81E58F47F3EFC8DA43BB3A3S1l7H" TargetMode="External"/><Relationship Id="rId13" Type="http://schemas.openxmlformats.org/officeDocument/2006/relationships/hyperlink" Target="consultantplus://offline/ref=9D19FF17B1F6E3999178FD22146D3FB3D8241C57BD3140EE0E17A1A527A06FB5A3A81E58F47F3EFC8DA43BB3A3S1l7H" TargetMode="External"/><Relationship Id="rId14" Type="http://schemas.openxmlformats.org/officeDocument/2006/relationships/hyperlink" Target="consultantplus://offline/ref=9D19FF17B1F6E3999178FD22146D3FB3D8241C57BD3140EE0E17A1A527A06FB5A3A81E58F47F3EFC8DA43BB3A3S1l7H" TargetMode="External"/><Relationship Id="rId15" Type="http://schemas.openxmlformats.org/officeDocument/2006/relationships/hyperlink" Target="consultantplus://offline/ref=9D19FF17B1F6E3999178FD22146D3FB3D8241C57BD3140EE0E17A1A527A06FB5A3A81E58F47F3EFC8DA43BB3A3S1l7H" TargetMode="External"/><Relationship Id="rId16" Type="http://schemas.openxmlformats.org/officeDocument/2006/relationships/hyperlink" Target="consultantplus://offline/ref=9D19FF17B1F6E3999178FD22146D3FB3D8241C57BD3140EE0E17A1A527A06FB5A3A81E58F47F3EFC8DA43BB3A3S1l7H" TargetMode="External"/><Relationship Id="rId17" Type="http://schemas.openxmlformats.org/officeDocument/2006/relationships/hyperlink" Target="consultantplus://offline/ref=9D19FF17B1F6E3999178FD22146D3FB3D8241C57BD3140EE0E17A1A527A06FB5A3A81E58F47F3EFC8DA43BB3A3S1l7H" TargetMode="External"/><Relationship Id="rId18" Type="http://schemas.openxmlformats.org/officeDocument/2006/relationships/hyperlink" Target="consultantplus://offline/ref=9D19FF17B1F6E3999178FD22146D3FB3D8241C57BD3140EE0E17A1A527A06FB5A3A81E58F47F3EFC8DA43BB3A3S1l7H" TargetMode="External"/><Relationship Id="rId19" Type="http://schemas.openxmlformats.org/officeDocument/2006/relationships/hyperlink" Target="consultantplus://offline/ref=9D19FF17B1F6E3999178FD22146D3FB3D8241C57BD3140EE0E17A1A527A06FB5A3A81E58F47F3EFC8DA43BB3A3S1l7H" TargetMode="External"/><Relationship Id="rId20" Type="http://schemas.openxmlformats.org/officeDocument/2006/relationships/hyperlink" Target="consultantplus://offline/ref=9D19FF17B1F6E3999178FD22146D3FB3D8241C57BD3140EE0E17A1A527A06FB5A3A81E58F47F3EFC8DA43BB3A3S1l7H" TargetMode="External"/><Relationship Id="rId21" Type="http://schemas.openxmlformats.org/officeDocument/2006/relationships/hyperlink" Target="consultantplus://offline/ref=9D19FF17B1F6E3999178FD22146D3FB3D8241C57BD3140EE0E17A1A527A06FB5A3A81E58F47F3EFC8DA43BB3A3S1l7H" TargetMode="External"/><Relationship Id="rId22" Type="http://schemas.openxmlformats.org/officeDocument/2006/relationships/hyperlink" Target="consultantplus://offline/ref=9D19FF17B1F6E3999178FD22146D3FB3D8241C57BD3140EE0E17A1A527A06FB5A3A81E58F47F3EFC8DA43BB3A3S1l7H" TargetMode="External"/><Relationship Id="rId23" Type="http://schemas.openxmlformats.org/officeDocument/2006/relationships/hyperlink" Target="consultantplus://offline/ref=9D19FF17B1F6E3999178FD22146D3FB3D8241C57BD3140EE0E17A1A527A06FB5A3A81E58F47F3EFC8DA43BB3A3S1l7H" TargetMode="External"/><Relationship Id="rId24" Type="http://schemas.openxmlformats.org/officeDocument/2006/relationships/hyperlink" Target="consultantplus://offline/ref=9D19FF17B1F6E3999178FD22146D3FB3D8241C57BD3140EE0E17A1A527A06FB5A3A81E58F47F3EFC8DA43BB3A3S1l7H" TargetMode="External"/><Relationship Id="rId25" Type="http://schemas.openxmlformats.org/officeDocument/2006/relationships/hyperlink" Target="consultantplus://offline/ref=9D19FF17B1F6E3999178FD22146D3FB3D8241C57BD3140EE0E17A1A527A06FB5A3A81E58F47F3EFC8DA43BB3A3S1l7H" TargetMode="External"/><Relationship Id="rId26" Type="http://schemas.openxmlformats.org/officeDocument/2006/relationships/hyperlink" Target="consultantplus://offline/ref=9D19FF17B1F6E3999178FD22146D3FB3D8241C57BD3140EE0E17A1A527A06FB5A3A81E58F47F3EFC8DA43BB3A3S1l7H" TargetMode="External"/><Relationship Id="rId27" Type="http://schemas.openxmlformats.org/officeDocument/2006/relationships/hyperlink" Target="consultantplus://offline/ref=9D19FF17B1F6E3999178FD22146D3FB3D8241C57BD3140EE0E17A1A527A06FB5A3A81E58F47F3EFC8DA43BB3A3S1l7H" TargetMode="External"/><Relationship Id="rId28" Type="http://schemas.openxmlformats.org/officeDocument/2006/relationships/hyperlink" Target="consultantplus://offline/ref=9D19FF17B1F6E3999178FD22146D3FB3D8241C57BD3140EE0E17A1A527A06FB5A3A81E58F47F3EFC8DA43BB3A3S1l7H" TargetMode="External"/><Relationship Id="rId29" Type="http://schemas.openxmlformats.org/officeDocument/2006/relationships/hyperlink" Target="consultantplus://offline/ref=9D19FF17B1F6E3999178FD22146D3FB3D8241C57BD3140EE0E17A1A527A06FB5A3A81E58F47F3EFC8DA43BB3A3S1l7H" TargetMode="External"/><Relationship Id="rId30" Type="http://schemas.openxmlformats.org/officeDocument/2006/relationships/hyperlink" Target="consultantplus://offline/ref=9D19FF17B1F6E3999178FD22146D3FB3D8241C57BD3140EE0E17A1A527A06FB5A3A81E58F47F3EFC8DA43BB3A3S1l7H" TargetMode="External"/><Relationship Id="rId31" Type="http://schemas.openxmlformats.org/officeDocument/2006/relationships/hyperlink" Target="consultantplus://offline/ref=9D19FF17B1F6E3999178FD22146D3FB3D8241C57BD3140EE0E17A1A527A06FB5A3A81E58F47F3EFC8DA43BB3A3S1l7H" TargetMode="External"/><Relationship Id="rId32" Type="http://schemas.openxmlformats.org/officeDocument/2006/relationships/hyperlink" Target="consultantplus://offline/ref=9D19FF17B1F6E3999178FD22146D3FB3D8241C57BD3140EE0E17A1A527A06FB5A3A81E58F47F3EFC8DA43BB3A3S1l7H" TargetMode="External"/><Relationship Id="rId33" Type="http://schemas.openxmlformats.org/officeDocument/2006/relationships/hyperlink" Target="consultantplus://offline/ref=9D19FF17B1F6E3999178FD22146D3FB3D8241C57BD3140EE0E17A1A527A06FB5A3A81E58F47F3EFC8DA43BB3A3S1l7H" TargetMode="External"/><Relationship Id="rId34" Type="http://schemas.openxmlformats.org/officeDocument/2006/relationships/hyperlink" Target="consultantplus://offline/ref=9D19FF17B1F6E3999178FD22146D3FB3D8241C57BD3140EE0E17A1A527A06FB5A3A81E58F47F3EFC8DA43BB3A3S1l7H" TargetMode="External"/><Relationship Id="rId35" Type="http://schemas.openxmlformats.org/officeDocument/2006/relationships/hyperlink" Target="consultantplus://offline/ref=9D19FF17B1F6E3999178FD22146D3FB3D8241C57BD3140EE0E17A1A527A06FB5A3A81E58F47F3EFC8DA43BB3A3S1l7H" TargetMode="External"/><Relationship Id="rId36" Type="http://schemas.openxmlformats.org/officeDocument/2006/relationships/hyperlink" Target="consultantplus://offline/ref=9D19FF17B1F6E3999178FD22146D3FB3D8241C57BD3140EE0E17A1A527A06FB5A3A81E58F47F3EFC8DA43BB3A3S1l7H" TargetMode="External"/><Relationship Id="rId37" Type="http://schemas.openxmlformats.org/officeDocument/2006/relationships/hyperlink" Target="consultantplus://offline/ref=9D19FF17B1F6E3999178FD22146D3FB3D8241C57BD3140EE0E17A1A527A06FB5A3A81E58F47F3EFC8DA43BB3A3S1l7H" TargetMode="External"/><Relationship Id="rId38" Type="http://schemas.openxmlformats.org/officeDocument/2006/relationships/hyperlink" Target="consultantplus://offline/ref=9D19FF17B1F6E3999178FD22146D3FB3D8241C57BD3140EE0E17A1A527A06FB5A3A81E58F47F3EFC8DA43BB3A3S1l7H" TargetMode="External"/><Relationship Id="rId39" Type="http://schemas.openxmlformats.org/officeDocument/2006/relationships/hyperlink" Target="consultantplus://offline/ref=9D19FF17B1F6E3999178FD22146D3FB3D8241C57BD3140EE0E17A1A527A06FB5A3A81E58F47F3EFC8DA43BB3A3S1l7H" TargetMode="External"/><Relationship Id="rId40" Type="http://schemas.openxmlformats.org/officeDocument/2006/relationships/hyperlink" Target="consultantplus://offline/ref=9D19FF17B1F6E3999178FD22146D3FB3D8241C57BD3140EE0E17A1A527A06FB5A3A81E58F47F3EFC8DA43BB3A3S1l7H" TargetMode="External"/><Relationship Id="rId41" Type="http://schemas.openxmlformats.org/officeDocument/2006/relationships/hyperlink" Target="consultantplus://offline/ref=9D19FF17B1F6E3999178FD22146D3FB3D8241C57BD3140EE0E17A1A527A06FB5A3A81E58F47F3EFC8DA43BB3A3S1l7H" TargetMode="External"/><Relationship Id="rId42" Type="http://schemas.openxmlformats.org/officeDocument/2006/relationships/hyperlink" Target="consultantplus://offline/ref=9D19FF17B1F6E3999178FD22146D3FB3D8241C57BD3140EE0E17A1A527A06FB5A3A81E58F47F3EFC8DA43BB3A3S1l7H" TargetMode="External"/><Relationship Id="rId43" Type="http://schemas.openxmlformats.org/officeDocument/2006/relationships/hyperlink" Target="consultantplus://offline/ref=9D19FF17B1F6E3999178FD22146D3FB3D8241C57BD3140EE0E17A1A527A06FB5A3A81E58F47F3EFC8DA43BB3A3S1l7H" TargetMode="External"/><Relationship Id="rId44" Type="http://schemas.openxmlformats.org/officeDocument/2006/relationships/hyperlink" Target="consultantplus://offline/ref=9D19FF17B1F6E3999178FD22146D3FB3D8241C57BD3140EE0E17A1A527A06FB5A3A81E58F47F3EFC8DA43BB3A3S1l7H" TargetMode="External"/><Relationship Id="rId45" Type="http://schemas.openxmlformats.org/officeDocument/2006/relationships/hyperlink" Target="consultantplus://offline/ref=9D19FF17B1F6E3999178FD22146D3FB3D8241C57BD3140EE0E17A1A527A06FB5A3A81E58F47F3EFC8DA43BB3A3S1l7H" TargetMode="External"/><Relationship Id="rId46" Type="http://schemas.openxmlformats.org/officeDocument/2006/relationships/hyperlink" Target="consultantplus://offline/ref=9D19FF17B1F6E3999178FD22146D3FB3D8241C57BD3140EE0E17A1A527A06FB5A3A81E58F47F3EFC8DA43BB3A3S1l7H" TargetMode="External"/><Relationship Id="rId47" Type="http://schemas.openxmlformats.org/officeDocument/2006/relationships/hyperlink" Target="consultantplus://offline/ref=9D19FF17B1F6E3999178FD22146D3FB3D8241C57BD3140EE0E17A1A527A06FB5A3A81E58F47F3EFC8DA43BB3A3S1l7H" TargetMode="External"/><Relationship Id="rId48" Type="http://schemas.openxmlformats.org/officeDocument/2006/relationships/hyperlink" Target="consultantplus://offline/ref=9D19FF17B1F6E3999178FD22146D3FB3D8241C57BD3140EE0E17A1A527A06FB5A3A81E58F47F3EFC8DA43BB3A3S1l7H" TargetMode="External"/><Relationship Id="rId49" Type="http://schemas.openxmlformats.org/officeDocument/2006/relationships/hyperlink" Target="consultantplus://offline/ref=9D19FF17B1F6E3999178FD22146D3FB3D8241C57BD3140EE0E17A1A527A06FB5A3A81E58F47F3EFC8DA43BB3A3S1l7H" TargetMode="External"/><Relationship Id="rId50" Type="http://schemas.openxmlformats.org/officeDocument/2006/relationships/hyperlink" Target="consultantplus://offline/ref=9D19FF17B1F6E3999178FD22146D3FB3D8241C57BD3140EE0E17A1A527A06FB5A3A81E58F47F3EFC8DA43BB3A3S1l7H" TargetMode="External"/><Relationship Id="rId51" Type="http://schemas.openxmlformats.org/officeDocument/2006/relationships/hyperlink" Target="consultantplus://offline/ref=9D19FF17B1F6E3999178FD22146D3FB3D8241C57BD3140EE0E17A1A527A06FB5A3A81E58F47F3EFC8DA43BB3A3S1l7H" TargetMode="External"/><Relationship Id="rId52" Type="http://schemas.openxmlformats.org/officeDocument/2006/relationships/hyperlink" Target="consultantplus://offline/ref=9D19FF17B1F6E3999178FD22146D3FB3D8241C57BD3140EE0E17A1A527A06FB5A3A81E58F47F3EFC8DA43BB3A3S1l7H" TargetMode="External"/><Relationship Id="rId53" Type="http://schemas.openxmlformats.org/officeDocument/2006/relationships/hyperlink" Target="consultantplus://offline/ref=9D19FF17B1F6E3999178FD22146D3FB3D8241C57BD3140EE0E17A1A527A06FB5A3A81E58F47F3EFC8DA43BB3A3S1l7H" TargetMode="External"/><Relationship Id="rId54" Type="http://schemas.openxmlformats.org/officeDocument/2006/relationships/hyperlink" Target="consultantplus://offline/ref=9D19FF17B1F6E3999178FD22146D3FB3D8241C57BD3140EE0E17A1A527A06FB5A3A81E58F47F3EFC8DA43BB3A3S1l7H" TargetMode="External"/><Relationship Id="rId55" Type="http://schemas.openxmlformats.org/officeDocument/2006/relationships/hyperlink" Target="consultantplus://offline/ref=9D19FF17B1F6E3999178FD22146D3FB3D8241C57BD3140EE0E17A1A527A06FB5A3A81E58F47F3EFC8DA43BB3A3S1l7H" TargetMode="External"/><Relationship Id="rId56" Type="http://schemas.openxmlformats.org/officeDocument/2006/relationships/hyperlink" Target="consultantplus://offline/ref=9D19FF17B1F6E3999178FD22146D3FB3D8241C57BD3140EE0E17A1A527A06FB5A3A81E58F47F3EFC8DA43BB3A3S1l7H" TargetMode="External"/><Relationship Id="rId57" Type="http://schemas.openxmlformats.org/officeDocument/2006/relationships/hyperlink" Target="consultantplus://offline/ref=9D19FF17B1F6E3999178FD22146D3FB3D8241C57BD3140EE0E17A1A527A06FB5A3A81E58F47F3EFC8DA43BB3A3S1l7H" TargetMode="External"/><Relationship Id="rId58" Type="http://schemas.openxmlformats.org/officeDocument/2006/relationships/hyperlink" Target="consultantplus://offline/ref=9D19FF17B1F6E3999178FD22146D3FB3D8241C57BD3140EE0E17A1A527A06FB5A3A81E58F47F3EFC8DA43BB3A3S1l7H" TargetMode="External"/><Relationship Id="rId59" Type="http://schemas.openxmlformats.org/officeDocument/2006/relationships/hyperlink" Target="consultantplus://offline/ref=9D19FF17B1F6E3999178FD22146D3FB3D8241C57BD3140EE0E17A1A527A06FB5A3A81E58F47F3EFC8DA43BB3A3S1l7H" TargetMode="External"/><Relationship Id="rId60" Type="http://schemas.openxmlformats.org/officeDocument/2006/relationships/hyperlink" Target="consultantplus://offline/ref=9D19FF17B1F6E3999178FD22146D3FB3D8241C57BD3140EE0E17A1A527A06FB5A3A81E58F47F3EFC8DA43BB3A3S1l7H" TargetMode="External"/><Relationship Id="rId61" Type="http://schemas.openxmlformats.org/officeDocument/2006/relationships/hyperlink" Target="consultantplus://offline/ref=9D19FF17B1F6E3999178FD22146D3FB3D8241C57BD3140EE0E17A1A527A06FB5A3A81E58F47F3EFC8DA43BB3A3S1l7H" TargetMode="External"/><Relationship Id="rId62" Type="http://schemas.openxmlformats.org/officeDocument/2006/relationships/hyperlink" Target="consultantplus://offline/ref=9D19FF17B1F6E3999178FD22146D3FB3D8241C57BD3140EE0E17A1A527A06FB5A3A81E58F47F3EFC8DA43BB3A3S1l7H" TargetMode="External"/><Relationship Id="rId63" Type="http://schemas.openxmlformats.org/officeDocument/2006/relationships/hyperlink" Target="consultantplus://offline/ref=9D19FF17B1F6E3999178FD22146D3FB3D8241C57BD3140EE0E17A1A527A06FB5A3A81E58F47F3EFC8DA43BB3A3S1l7H" TargetMode="External"/><Relationship Id="rId64" Type="http://schemas.openxmlformats.org/officeDocument/2006/relationships/hyperlink" Target="consultantplus://offline/ref=9D19FF17B1F6E3999178FD22146D3FB3D8241C57BD3140EE0E17A1A527A06FB5A3A81E58F47F3EFC8DA43BB3A3S1l7H" TargetMode="External"/><Relationship Id="rId65" Type="http://schemas.openxmlformats.org/officeDocument/2006/relationships/hyperlink" Target="consultantplus://offline/ref=9D19FF17B1F6E3999178FD22146D3FB3D8241C57BD3140EE0E17A1A527A06FB5A3A81E58F47F3EFC8DA43BB3A3S1l7H" TargetMode="External"/><Relationship Id="rId66" Type="http://schemas.openxmlformats.org/officeDocument/2006/relationships/hyperlink" Target="consultantplus://offline/ref=9D19FF17B1F6E3999178FD22146D3FB3D8241C57BD3140EE0E17A1A527A06FB5A3A81E58F47F3EFC8DA43BB3A3S1l7H" TargetMode="External"/><Relationship Id="rId67" Type="http://schemas.openxmlformats.org/officeDocument/2006/relationships/hyperlink" Target="consultantplus://offline/ref=9D19FF17B1F6E3999178FD22146D3FB3D8241C57BD3140EE0E17A1A527A06FB5A3A81E58F47F3EFC8DA43BB3A3S1l7H" TargetMode="External"/><Relationship Id="rId68" Type="http://schemas.openxmlformats.org/officeDocument/2006/relationships/hyperlink" Target="consultantplus://offline/ref=9D19FF17B1F6E3999178FD22146D3FB3D8241C57BD3140EE0E17A1A527A06FB5A3A81E58F47F3EFC8DA43BB3A3S1l7H" TargetMode="External"/><Relationship Id="rId69" Type="http://schemas.openxmlformats.org/officeDocument/2006/relationships/hyperlink" Target="consultantplus://offline/ref=9D19FF17B1F6E3999178FD22146D3FB3D8241C57BD3140EE0E17A1A527A06FB5A3A81E58F47F3EFC8DA43BB3A3S1l7H" TargetMode="External"/><Relationship Id="rId70" Type="http://schemas.openxmlformats.org/officeDocument/2006/relationships/hyperlink" Target="consultantplus://offline/ref=9D19FF17B1F6E3999178FD22146D3FB3D8241C57BD3140EE0E17A1A527A06FB5A3A81E58F47F3EFC8DA43BB3A3S1l7H" TargetMode="External"/><Relationship Id="rId71" Type="http://schemas.openxmlformats.org/officeDocument/2006/relationships/hyperlink" Target="consultantplus://offline/ref=9D19FF17B1F6E3999178FD22146D3FB3D8241C57BD3140EE0E17A1A527A06FB5A3A81E58F47F3EFC8DA43BB3A3S1l7H" TargetMode="External"/><Relationship Id="rId72" Type="http://schemas.openxmlformats.org/officeDocument/2006/relationships/hyperlink" Target="consultantplus://offline/ref=9D19FF17B1F6E3999178FD22146D3FB3D8241C57BD3140EE0E17A1A527A06FB5A3A81E58F47F3EFC8DA43BB3A3S1l7H" TargetMode="External"/><Relationship Id="rId73" Type="http://schemas.openxmlformats.org/officeDocument/2006/relationships/hyperlink" Target="consultantplus://offline/ref=9D19FF17B1F6E3999178FD22146D3FB3D8241C57BD3140EE0E17A1A527A06FB5A3A81E58F47F3EFC8DA43BB3A3S1l7H" TargetMode="External"/><Relationship Id="rId74" Type="http://schemas.openxmlformats.org/officeDocument/2006/relationships/hyperlink" Target="consultantplus://offline/ref=9D19FF17B1F6E3999178FD22146D3FB3D8241C57BD3140EE0E17A1A527A06FB5A3A81E58F47F3EFC8DA43BB3A3S1l7H" TargetMode="External"/><Relationship Id="rId75" Type="http://schemas.openxmlformats.org/officeDocument/2006/relationships/hyperlink" Target="consultantplus://offline/ref=9D19FF17B1F6E3999178FD22146D3FB3D8241C57BD3140EE0E17A1A527A06FB5A3A81E58F47F3EFC8DA43BB3A3S1l7H" TargetMode="External"/><Relationship Id="rId76" Type="http://schemas.openxmlformats.org/officeDocument/2006/relationships/hyperlink" Target="consultantplus://offline/ref=9D19FF17B1F6E3999178FD22146D3FB3D8241C57BD3140EE0E17A1A527A06FB5A3A81E58F47F3EFC8DA43BB3A3S1l7H" TargetMode="External"/><Relationship Id="rId77" Type="http://schemas.openxmlformats.org/officeDocument/2006/relationships/hyperlink" Target="consultantplus://offline/ref=9D19FF17B1F6E3999178FD22146D3FB3D8241C57BD3140EE0E17A1A527A06FB5A3A81E58F47F3EFC8DA43BB3A3S1l7H" TargetMode="External"/><Relationship Id="rId78" Type="http://schemas.openxmlformats.org/officeDocument/2006/relationships/hyperlink" Target="consultantplus://offline/ref=9D19FF17B1F6E3999178FD22146D3FB3D8241C57BD3140EE0E17A1A527A06FB5A3A81E58F47F3EFC8DA43BB3A3S1l7H" TargetMode="External"/><Relationship Id="rId79" Type="http://schemas.openxmlformats.org/officeDocument/2006/relationships/hyperlink" Target="consultantplus://offline/ref=9D19FF17B1F6E3999178FD22146D3FB3D8241C57BD3140EE0E17A1A527A06FB5A3A81E58F47F3EFC8DA43BB3A3S1l7H" TargetMode="External"/><Relationship Id="rId80" Type="http://schemas.openxmlformats.org/officeDocument/2006/relationships/hyperlink" Target="consultantplus://offline/ref=9D19FF17B1F6E3999178FD22146D3FB3D8241C57BD3140EE0E17A1A527A06FB5A3A81E58F47F3EFC8DA43BB3A3S1l7H" TargetMode="External"/><Relationship Id="rId81" Type="http://schemas.openxmlformats.org/officeDocument/2006/relationships/hyperlink" Target="consultantplus://offline/ref=9D19FF17B1F6E3999178FD22146D3FB3D8241C57BD3140EE0E17A1A527A06FB5A3A81E58F47F3EFC8DA43BB3A3S1l7H" TargetMode="External"/><Relationship Id="rId82" Type="http://schemas.openxmlformats.org/officeDocument/2006/relationships/hyperlink" Target="consultantplus://offline/ref=9D19FF17B1F6E3999178FD22146D3FB3D8241C57BD3140EE0E17A1A527A06FB5A3A81E58F47F3EFC8DA43BB3A3S1l7H" TargetMode="External"/><Relationship Id="rId83" Type="http://schemas.openxmlformats.org/officeDocument/2006/relationships/hyperlink" Target="consultantplus://offline/ref=9D19FF17B1F6E3999178FD22146D3FB3D8241C57BD3140EE0E17A1A527A06FB5A3A81E58F47F3EFC8DA43BB3A3S1l7H" TargetMode="External"/><Relationship Id="rId84" Type="http://schemas.openxmlformats.org/officeDocument/2006/relationships/hyperlink" Target="consultantplus://offline/ref=9D19FF17B1F6E3999178FD22146D3FB3D8241C57BD3140EE0E17A1A527A06FB5A3A81E58F47F3EFC8DA43BB3A3S1l7H" TargetMode="External"/><Relationship Id="rId85" Type="http://schemas.openxmlformats.org/officeDocument/2006/relationships/hyperlink" Target="consultantplus://offline/ref=9D19FF17B1F6E3999178FD22146D3FB3D8241C57BD3140EE0E17A1A527A06FB5A3A81E58F47F3EFC8DA43BB3A3S1l7H" TargetMode="External"/><Relationship Id="rId86" Type="http://schemas.openxmlformats.org/officeDocument/2006/relationships/hyperlink" Target="consultantplus://offline/ref=9D19FF17B1F6E3999178FD22146D3FB3D8241C57BD3140EE0E17A1A527A06FB5A3A81E58F47F3EFC8DA43BB3A3S1l7H" TargetMode="External"/><Relationship Id="rId87" Type="http://schemas.openxmlformats.org/officeDocument/2006/relationships/hyperlink" Target="consultantplus://offline/ref=9D19FF17B1F6E3999178FD22146D3FB3D8241C57BD3140EE0E17A1A527A06FB5A3A81E58F47F3EFC8DA43BB3A3S1l7H" TargetMode="External"/><Relationship Id="rId88" Type="http://schemas.openxmlformats.org/officeDocument/2006/relationships/hyperlink" Target="consultantplus://offline/ref=9D19FF17B1F6E3999178FD22146D3FB3D8241C57BD3140EE0E17A1A527A06FB5A3A81E58F47F3EFC8DA43BB3A3S1l7H" TargetMode="External"/><Relationship Id="rId89" Type="http://schemas.openxmlformats.org/officeDocument/2006/relationships/hyperlink" Target="consultantplus://offline/ref=9D19FF17B1F6E3999178FD22146D3FB3D8241C57BD3140EE0E17A1A527A06FB5A3A81E58F47F3EFC8DA43BB3A3S1l7H" TargetMode="External"/><Relationship Id="rId90" Type="http://schemas.openxmlformats.org/officeDocument/2006/relationships/hyperlink" Target="consultantplus://offline/ref=9D19FF17B1F6E3999178FD22146D3FB3D8241C57BD3140EE0E17A1A527A06FB5A3A81E58F47F3EFC8DA43BB3A3S1l7H" TargetMode="External"/><Relationship Id="rId91" Type="http://schemas.openxmlformats.org/officeDocument/2006/relationships/hyperlink" Target="consultantplus://offline/ref=9D19FF17B1F6E3999178FD22146D3FB3D8241C57BD3140EE0E17A1A527A06FB5A3A81E58F47F3EFC8DA43BB3A3S1l7H" TargetMode="External"/><Relationship Id="rId92" Type="http://schemas.openxmlformats.org/officeDocument/2006/relationships/hyperlink" Target="consultantplus://offline/ref=9D19FF17B1F6E3999178FD22146D3FB3D8241C57BD3140EE0E17A1A527A06FB5A3A81E58F47F3EFC8DA43BB3A3S1l7H" TargetMode="External"/><Relationship Id="rId93" Type="http://schemas.openxmlformats.org/officeDocument/2006/relationships/numbering" Target="numbering.xml"/><Relationship Id="rId94" Type="http://schemas.openxmlformats.org/officeDocument/2006/relationships/fontTable" Target="fontTable.xml"/><Relationship Id="rId9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677</TotalTime>
  <Application>LibreOffice/7.3.7.2$Linux_X86_64 LibreOffice_project/30$Build-2</Application>
  <AppVersion>15.0000</AppVersion>
  <Pages>5</Pages>
  <Words>3550</Words>
  <Characters>20241</Characters>
  <CharactersWithSpaces>23744</CharactersWithSpaces>
  <Paragraphs>47</Paragraphs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2023-07-10T14:30:00Z</dcterms:created>
  <dc:creator>Аня</dc:creator>
  <dc:description/>
  <dc:language>ru-RU</dc:language>
  <cp:lastModifiedBy>duma</cp:lastModifiedBy>
  <cp:lastPrinted>2023-07-13T14:43:00Z</cp:lastPrinted>
  <dcterms:modified xsi:type="dcterms:W3CDTF">2023-09-07T00:03:00Z</dcterms:modified>
  <cp:revision>2</cp:revision>
  <dc:subject/>
  <dc:title>Муниципальный правовой акт Думы Арсеньевского городского округа от 05.05.2008 N 104-МПА(ред. от 21.12.2022)"Положение о системе оплаты труда лиц, замещающих муниципальные должности в органах местного самоуправления Арсеньевского городского округа"(принят Думой Арсеньевского городского округа 29.04.2008)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